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E0640EB" w14:textId="77777777" w:rsidR="0062146C" w:rsidRPr="00665CA5" w:rsidRDefault="0005574E">
      <w:pPr>
        <w:pStyle w:val="af1"/>
        <w:tabs>
          <w:tab w:val="left" w:pos="3000"/>
        </w:tabs>
      </w:pPr>
      <w:r w:rsidRPr="00665CA5">
        <w:rPr>
          <w:caps/>
          <w:sz w:val="28"/>
        </w:rPr>
        <w:tab/>
      </w:r>
    </w:p>
    <w:p w14:paraId="30F5654B" w14:textId="77777777" w:rsidR="0062146C" w:rsidRPr="00665CA5" w:rsidRDefault="0062146C">
      <w:pPr>
        <w:pStyle w:val="af1"/>
        <w:rPr>
          <w:caps/>
          <w:sz w:val="28"/>
        </w:rPr>
      </w:pPr>
    </w:p>
    <w:p w14:paraId="13AD2C59" w14:textId="08CF286B" w:rsidR="0062146C" w:rsidRPr="00665CA5" w:rsidRDefault="0005574E" w:rsidP="00665CA5">
      <w:pPr>
        <w:pStyle w:val="Standard"/>
        <w:numPr>
          <w:ilvl w:val="0"/>
          <w:numId w:val="3"/>
        </w:numPr>
        <w:shd w:val="clear" w:color="auto" w:fill="FFFFFF"/>
        <w:spacing w:before="120"/>
        <w:ind w:firstLine="567"/>
        <w:jc w:val="both"/>
        <w:rPr>
          <w:lang w:val="uk-UA"/>
        </w:rPr>
      </w:pPr>
      <w:r w:rsidRPr="00665CA5">
        <w:rPr>
          <w:b/>
          <w:bCs/>
          <w:color w:val="000000"/>
          <w:sz w:val="22"/>
          <w:szCs w:val="22"/>
          <w:lang w:val="uk-UA"/>
        </w:rPr>
        <w:t>Мета</w:t>
      </w:r>
    </w:p>
    <w:p w14:paraId="609CA455" w14:textId="74B747B2" w:rsidR="002309F5" w:rsidRPr="00665CA5" w:rsidRDefault="0005574E" w:rsidP="002309F5">
      <w:pPr>
        <w:pStyle w:val="Standard"/>
        <w:shd w:val="clear" w:color="auto" w:fill="FFFFFF"/>
        <w:tabs>
          <w:tab w:val="left" w:pos="1276"/>
          <w:tab w:val="left" w:pos="2127"/>
        </w:tabs>
        <w:spacing w:line="276" w:lineRule="auto"/>
        <w:ind w:firstLine="567"/>
        <w:jc w:val="both"/>
        <w:rPr>
          <w:lang w:val="uk-UA"/>
        </w:rPr>
      </w:pPr>
      <w:r w:rsidRPr="00665CA5">
        <w:rPr>
          <w:color w:val="000000"/>
          <w:sz w:val="22"/>
          <w:szCs w:val="22"/>
          <w:lang w:val="uk-UA"/>
        </w:rPr>
        <w:t xml:space="preserve">Процедура розроблена з метою забезпечення виконання політики </w:t>
      </w:r>
      <w:r w:rsidR="00AA04BD">
        <w:rPr>
          <w:color w:val="000000"/>
          <w:sz w:val="22"/>
          <w:szCs w:val="22"/>
          <w:lang w:val="uk-UA"/>
        </w:rPr>
        <w:t>органу інспектування</w:t>
      </w:r>
      <w:r w:rsidRPr="00665CA5">
        <w:rPr>
          <w:color w:val="000000"/>
          <w:sz w:val="22"/>
          <w:szCs w:val="22"/>
          <w:lang w:val="uk-UA"/>
        </w:rPr>
        <w:t xml:space="preserve"> щодо реєстрації і розгляду скарг, отриманих </w:t>
      </w:r>
      <w:r w:rsidR="00AA04BD">
        <w:rPr>
          <w:color w:val="000000"/>
          <w:sz w:val="22"/>
          <w:szCs w:val="22"/>
          <w:lang w:val="uk-UA"/>
        </w:rPr>
        <w:t>ОІ</w:t>
      </w:r>
      <w:r w:rsidRPr="00665CA5">
        <w:rPr>
          <w:color w:val="000000"/>
          <w:sz w:val="22"/>
          <w:szCs w:val="22"/>
          <w:lang w:val="uk-UA"/>
        </w:rPr>
        <w:t xml:space="preserve"> </w:t>
      </w:r>
      <w:r w:rsidRPr="00665CA5">
        <w:rPr>
          <w:bCs/>
          <w:sz w:val="22"/>
          <w:szCs w:val="22"/>
          <w:lang w:val="uk-UA"/>
        </w:rPr>
        <w:t>з боку замовників або інших сторін</w:t>
      </w:r>
      <w:r w:rsidRPr="00665CA5">
        <w:rPr>
          <w:color w:val="000000"/>
          <w:sz w:val="22"/>
          <w:szCs w:val="22"/>
          <w:lang w:val="uk-UA"/>
        </w:rPr>
        <w:t>.</w:t>
      </w:r>
    </w:p>
    <w:p w14:paraId="75643A16" w14:textId="4046DC06" w:rsidR="0062146C" w:rsidRPr="00665CA5" w:rsidRDefault="0005574E" w:rsidP="00665CA5">
      <w:pPr>
        <w:pStyle w:val="Standard"/>
        <w:numPr>
          <w:ilvl w:val="0"/>
          <w:numId w:val="3"/>
        </w:numPr>
        <w:shd w:val="clear" w:color="auto" w:fill="FFFFFF"/>
        <w:tabs>
          <w:tab w:val="left" w:pos="851"/>
        </w:tabs>
        <w:spacing w:before="120" w:line="276" w:lineRule="auto"/>
        <w:ind w:left="567"/>
        <w:jc w:val="both"/>
        <w:rPr>
          <w:lang w:val="uk-UA"/>
        </w:rPr>
      </w:pPr>
      <w:r w:rsidRPr="00665CA5">
        <w:rPr>
          <w:b/>
          <w:bCs/>
          <w:color w:val="000000"/>
          <w:sz w:val="22"/>
          <w:szCs w:val="22"/>
          <w:lang w:val="uk-UA"/>
        </w:rPr>
        <w:t>Область використання</w:t>
      </w:r>
    </w:p>
    <w:p w14:paraId="21155CB3" w14:textId="5C871241" w:rsidR="0062146C" w:rsidRPr="00665CA5" w:rsidRDefault="0005574E" w:rsidP="00857A3A">
      <w:pPr>
        <w:pStyle w:val="Standard"/>
        <w:shd w:val="clear" w:color="auto" w:fill="FFFFFF"/>
        <w:tabs>
          <w:tab w:val="left" w:pos="1276"/>
          <w:tab w:val="left" w:pos="2127"/>
        </w:tabs>
        <w:ind w:firstLine="567"/>
        <w:jc w:val="both"/>
        <w:rPr>
          <w:lang w:val="uk-UA"/>
        </w:rPr>
      </w:pPr>
      <w:r w:rsidRPr="00665CA5">
        <w:rPr>
          <w:color w:val="000000"/>
          <w:sz w:val="22"/>
          <w:szCs w:val="22"/>
          <w:lang w:val="uk-UA"/>
        </w:rPr>
        <w:t>Процедура дійсна для вс</w:t>
      </w:r>
      <w:r w:rsidR="00AA04BD">
        <w:rPr>
          <w:color w:val="000000"/>
          <w:sz w:val="22"/>
          <w:szCs w:val="22"/>
          <w:lang w:val="uk-UA"/>
        </w:rPr>
        <w:t>ього органу з інспектування</w:t>
      </w:r>
      <w:r w:rsidRPr="00665CA5">
        <w:rPr>
          <w:color w:val="000000"/>
          <w:sz w:val="22"/>
          <w:szCs w:val="22"/>
          <w:lang w:val="uk-UA"/>
        </w:rPr>
        <w:t>.</w:t>
      </w:r>
    </w:p>
    <w:p w14:paraId="4B91F87F" w14:textId="77777777" w:rsidR="0062146C" w:rsidRPr="00665CA5" w:rsidRDefault="0005574E" w:rsidP="00665CA5">
      <w:pPr>
        <w:pStyle w:val="Standard"/>
        <w:numPr>
          <w:ilvl w:val="0"/>
          <w:numId w:val="3"/>
        </w:numPr>
        <w:shd w:val="clear" w:color="auto" w:fill="FFFFFF"/>
        <w:tabs>
          <w:tab w:val="left" w:pos="851"/>
        </w:tabs>
        <w:spacing w:before="120"/>
        <w:ind w:firstLine="567"/>
        <w:rPr>
          <w:lang w:val="uk-UA"/>
        </w:rPr>
      </w:pPr>
      <w:r w:rsidRPr="00665CA5">
        <w:rPr>
          <w:b/>
          <w:bCs/>
          <w:color w:val="000000"/>
          <w:sz w:val="22"/>
          <w:szCs w:val="22"/>
          <w:lang w:val="uk-UA"/>
        </w:rPr>
        <w:t>Нормативні посилання</w:t>
      </w:r>
    </w:p>
    <w:p w14:paraId="39F70631" w14:textId="77777777" w:rsidR="0062146C" w:rsidRPr="00665CA5" w:rsidRDefault="0005574E" w:rsidP="00857A3A">
      <w:pPr>
        <w:pStyle w:val="Standard"/>
        <w:shd w:val="clear" w:color="auto" w:fill="FFFFFF"/>
        <w:tabs>
          <w:tab w:val="left" w:pos="1276"/>
          <w:tab w:val="left" w:pos="2127"/>
        </w:tabs>
        <w:ind w:firstLine="567"/>
        <w:rPr>
          <w:lang w:val="uk-UA"/>
        </w:rPr>
      </w:pPr>
      <w:r w:rsidRPr="00665CA5">
        <w:rPr>
          <w:color w:val="000000"/>
          <w:sz w:val="22"/>
          <w:szCs w:val="22"/>
          <w:lang w:val="uk-UA"/>
        </w:rPr>
        <w:t>Відповідають Настанові з якості.</w:t>
      </w:r>
    </w:p>
    <w:p w14:paraId="54B54869" w14:textId="77777777" w:rsidR="0062146C" w:rsidRPr="00665CA5" w:rsidRDefault="0005574E" w:rsidP="00665CA5">
      <w:pPr>
        <w:pStyle w:val="Standard"/>
        <w:shd w:val="clear" w:color="auto" w:fill="FFFFFF"/>
        <w:tabs>
          <w:tab w:val="left" w:pos="1276"/>
          <w:tab w:val="left" w:pos="2127"/>
        </w:tabs>
        <w:spacing w:before="120"/>
        <w:ind w:firstLine="567"/>
        <w:rPr>
          <w:lang w:val="uk-UA"/>
        </w:rPr>
      </w:pPr>
      <w:r w:rsidRPr="00665CA5">
        <w:rPr>
          <w:b/>
          <w:bCs/>
          <w:color w:val="000000"/>
          <w:sz w:val="22"/>
          <w:szCs w:val="22"/>
          <w:lang w:val="uk-UA"/>
        </w:rPr>
        <w:t>4. Терміни та визначення</w:t>
      </w:r>
    </w:p>
    <w:p w14:paraId="45F07E89" w14:textId="465509E4" w:rsidR="0062146C" w:rsidRPr="00665CA5" w:rsidRDefault="0005574E" w:rsidP="00857A3A">
      <w:pPr>
        <w:pStyle w:val="16"/>
        <w:tabs>
          <w:tab w:val="left" w:pos="1276"/>
          <w:tab w:val="left" w:pos="2127"/>
        </w:tabs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665CA5">
        <w:rPr>
          <w:rFonts w:ascii="Times New Roman" w:hAnsi="Times New Roman" w:cs="Times New Roman"/>
          <w:i/>
          <w:iCs/>
          <w:sz w:val="22"/>
          <w:szCs w:val="22"/>
          <w:u w:val="single"/>
        </w:rPr>
        <w:t>Скарга</w:t>
      </w:r>
      <w:r w:rsidRPr="00665CA5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Pr="00665CA5">
        <w:rPr>
          <w:rFonts w:ascii="Times New Roman" w:hAnsi="Times New Roman" w:cs="Times New Roman"/>
          <w:iCs/>
          <w:sz w:val="22"/>
          <w:szCs w:val="22"/>
        </w:rPr>
        <w:t xml:space="preserve">– офіційна письмова чи усна заява про незаконні або неправильні дії якої-небудь особи або підрозділу </w:t>
      </w:r>
      <w:r w:rsidR="00AA04BD">
        <w:rPr>
          <w:rFonts w:ascii="Times New Roman" w:hAnsi="Times New Roman" w:cs="Times New Roman"/>
          <w:iCs/>
          <w:sz w:val="22"/>
          <w:szCs w:val="22"/>
        </w:rPr>
        <w:t>ОІ</w:t>
      </w:r>
      <w:r w:rsidRPr="00665CA5">
        <w:rPr>
          <w:rFonts w:ascii="Times New Roman" w:hAnsi="Times New Roman" w:cs="Times New Roman"/>
          <w:iCs/>
          <w:sz w:val="22"/>
          <w:szCs w:val="22"/>
        </w:rPr>
        <w:t>.</w:t>
      </w:r>
    </w:p>
    <w:p w14:paraId="36331AF2" w14:textId="583617E9" w:rsidR="0062146C" w:rsidRPr="00665CA5" w:rsidRDefault="0005574E" w:rsidP="00857A3A">
      <w:pPr>
        <w:pStyle w:val="16"/>
        <w:tabs>
          <w:tab w:val="left" w:pos="1276"/>
          <w:tab w:val="left" w:pos="2127"/>
        </w:tabs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665CA5">
        <w:rPr>
          <w:rFonts w:ascii="Times New Roman" w:hAnsi="Times New Roman" w:cs="Times New Roman"/>
          <w:i/>
          <w:iCs/>
          <w:sz w:val="22"/>
          <w:szCs w:val="22"/>
          <w:u w:val="single"/>
        </w:rPr>
        <w:t>Скаржник</w:t>
      </w:r>
      <w:r w:rsidRPr="00665CA5">
        <w:rPr>
          <w:rFonts w:ascii="Times New Roman" w:hAnsi="Times New Roman" w:cs="Times New Roman"/>
          <w:iCs/>
          <w:sz w:val="22"/>
          <w:szCs w:val="22"/>
        </w:rPr>
        <w:t xml:space="preserve"> – сторона, яка будучи незадоволеною з прийняттям рішення (результатами </w:t>
      </w:r>
      <w:r w:rsidR="00E6074A">
        <w:rPr>
          <w:rFonts w:ascii="Times New Roman" w:hAnsi="Times New Roman" w:cs="Times New Roman"/>
          <w:iCs/>
          <w:sz w:val="22"/>
          <w:szCs w:val="22"/>
        </w:rPr>
        <w:t>інспекції</w:t>
      </w:r>
      <w:r w:rsidRPr="00665CA5">
        <w:rPr>
          <w:rFonts w:ascii="Times New Roman" w:hAnsi="Times New Roman" w:cs="Times New Roman"/>
          <w:iCs/>
          <w:sz w:val="22"/>
          <w:szCs w:val="22"/>
        </w:rPr>
        <w:t xml:space="preserve">, якістю наданих послуг та ін.) подає скаргу до </w:t>
      </w:r>
      <w:r w:rsidR="00E6074A">
        <w:rPr>
          <w:rFonts w:ascii="Times New Roman" w:hAnsi="Times New Roman" w:cs="Times New Roman"/>
          <w:iCs/>
          <w:sz w:val="22"/>
          <w:szCs w:val="22"/>
        </w:rPr>
        <w:t>ОІ</w:t>
      </w:r>
      <w:r w:rsidRPr="00665CA5">
        <w:rPr>
          <w:rFonts w:ascii="Times New Roman" w:hAnsi="Times New Roman" w:cs="Times New Roman"/>
          <w:iCs/>
          <w:sz w:val="22"/>
          <w:szCs w:val="22"/>
        </w:rPr>
        <w:t xml:space="preserve">.  </w:t>
      </w:r>
    </w:p>
    <w:p w14:paraId="619D9333" w14:textId="77777777" w:rsidR="0062146C" w:rsidRPr="00665CA5" w:rsidRDefault="0005574E" w:rsidP="00665CA5">
      <w:pPr>
        <w:pStyle w:val="Standard"/>
        <w:shd w:val="clear" w:color="auto" w:fill="FFFFFF"/>
        <w:tabs>
          <w:tab w:val="left" w:pos="1276"/>
          <w:tab w:val="left" w:pos="2127"/>
        </w:tabs>
        <w:spacing w:before="120"/>
        <w:ind w:firstLine="567"/>
        <w:jc w:val="both"/>
        <w:rPr>
          <w:lang w:val="uk-UA"/>
        </w:rPr>
      </w:pPr>
      <w:r w:rsidRPr="00665CA5">
        <w:rPr>
          <w:b/>
          <w:bCs/>
          <w:color w:val="000000"/>
          <w:sz w:val="22"/>
          <w:szCs w:val="22"/>
          <w:lang w:val="uk-UA"/>
        </w:rPr>
        <w:t>5. Скорочення</w:t>
      </w:r>
    </w:p>
    <w:tbl>
      <w:tblPr>
        <w:tblW w:w="9958" w:type="dxa"/>
        <w:tblInd w:w="-40" w:type="dxa"/>
        <w:tblLayout w:type="fixed"/>
        <w:tblLook w:val="0000" w:firstRow="0" w:lastRow="0" w:firstColumn="0" w:lastColumn="0" w:noHBand="0" w:noVBand="0"/>
      </w:tblPr>
      <w:tblGrid>
        <w:gridCol w:w="7621"/>
        <w:gridCol w:w="2337"/>
      </w:tblGrid>
      <w:tr w:rsidR="0062146C" w:rsidRPr="00665CA5" w14:paraId="5856E51C" w14:textId="77777777" w:rsidTr="00AA50AC">
        <w:tc>
          <w:tcPr>
            <w:tcW w:w="762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14:paraId="2451EF62" w14:textId="352C799E" w:rsidR="0062146C" w:rsidRPr="00665CA5" w:rsidRDefault="00E6074A" w:rsidP="00AA50AC">
            <w:pPr>
              <w:pStyle w:val="17"/>
              <w:spacing w:before="0" w:line="276" w:lineRule="auto"/>
              <w:ind w:left="0" w:firstLine="492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Орган з інспектування</w:t>
            </w:r>
            <w:r w:rsidR="0005574E" w:rsidRPr="00665CA5">
              <w:rPr>
                <w:sz w:val="22"/>
                <w:szCs w:val="22"/>
                <w:lang w:val="uk-UA"/>
              </w:rPr>
              <w:t xml:space="preserve"> ТОВ «</w:t>
            </w:r>
            <w:r w:rsidR="0049779C">
              <w:rPr>
                <w:sz w:val="22"/>
              </w:rPr>
              <w:t>ЦЕНТР ЯКОСТІ ПРОДУКЦІЇ «КАРАТ</w:t>
            </w:r>
            <w:r w:rsidR="0005574E" w:rsidRPr="00665CA5">
              <w:rPr>
                <w:sz w:val="22"/>
                <w:szCs w:val="22"/>
                <w:lang w:val="uk-UA"/>
              </w:rPr>
              <w:t>»</w:t>
            </w:r>
          </w:p>
        </w:tc>
        <w:tc>
          <w:tcPr>
            <w:tcW w:w="23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6593BC5" w14:textId="2173B2BA" w:rsidR="0062146C" w:rsidRPr="00665CA5" w:rsidRDefault="00E6074A">
            <w:pPr>
              <w:pStyle w:val="17"/>
              <w:spacing w:before="0" w:line="276" w:lineRule="auto"/>
              <w:ind w:left="0" w:firstLine="0"/>
              <w:rPr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ОІ</w:t>
            </w:r>
          </w:p>
        </w:tc>
      </w:tr>
      <w:tr w:rsidR="0062146C" w:rsidRPr="00665CA5" w14:paraId="4C3632D1" w14:textId="77777777" w:rsidTr="00AA50AC">
        <w:tc>
          <w:tcPr>
            <w:tcW w:w="762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14:paraId="18A0366C" w14:textId="7FCCAE41" w:rsidR="0062146C" w:rsidRPr="00665CA5" w:rsidRDefault="0005574E" w:rsidP="00AA50AC">
            <w:pPr>
              <w:pStyle w:val="Standard"/>
              <w:spacing w:line="276" w:lineRule="auto"/>
              <w:ind w:right="71" w:firstLine="492"/>
              <w:rPr>
                <w:lang w:val="uk-UA"/>
              </w:rPr>
            </w:pPr>
            <w:r w:rsidRPr="00665CA5">
              <w:rPr>
                <w:sz w:val="22"/>
                <w:szCs w:val="22"/>
                <w:lang w:val="uk-UA"/>
              </w:rPr>
              <w:t xml:space="preserve">ДСТУ </w:t>
            </w:r>
            <w:r w:rsidR="00857A3A" w:rsidRPr="00665CA5">
              <w:rPr>
                <w:sz w:val="22"/>
                <w:szCs w:val="22"/>
                <w:lang w:val="uk-UA"/>
              </w:rPr>
              <w:t xml:space="preserve">EN </w:t>
            </w:r>
            <w:r w:rsidRPr="00665CA5">
              <w:rPr>
                <w:sz w:val="22"/>
                <w:szCs w:val="22"/>
                <w:lang w:val="uk-UA"/>
              </w:rPr>
              <w:t>ISO/IEC 1702</w:t>
            </w:r>
            <w:r w:rsidR="00E6074A">
              <w:rPr>
                <w:sz w:val="22"/>
                <w:szCs w:val="22"/>
                <w:lang w:val="uk-UA"/>
              </w:rPr>
              <w:t>0</w:t>
            </w:r>
            <w:r w:rsidRPr="00665CA5">
              <w:rPr>
                <w:sz w:val="22"/>
                <w:szCs w:val="22"/>
                <w:lang w:val="uk-UA"/>
              </w:rPr>
              <w:t>:201</w:t>
            </w:r>
            <w:r w:rsidR="00857A3A" w:rsidRPr="00665CA5">
              <w:rPr>
                <w:sz w:val="22"/>
                <w:szCs w:val="22"/>
                <w:lang w:val="uk-UA"/>
              </w:rPr>
              <w:t>9</w:t>
            </w:r>
            <w:r w:rsidRPr="00665CA5">
              <w:rPr>
                <w:sz w:val="22"/>
                <w:szCs w:val="22"/>
                <w:lang w:val="uk-UA"/>
              </w:rPr>
              <w:t xml:space="preserve">    </w:t>
            </w:r>
          </w:p>
        </w:tc>
        <w:tc>
          <w:tcPr>
            <w:tcW w:w="23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4B844DA" w14:textId="612802F7" w:rsidR="0062146C" w:rsidRPr="00665CA5" w:rsidRDefault="0005574E" w:rsidP="00857A3A">
            <w:pPr>
              <w:pStyle w:val="Standard"/>
              <w:spacing w:line="276" w:lineRule="auto"/>
              <w:ind w:right="71"/>
              <w:rPr>
                <w:lang w:val="uk-UA"/>
              </w:rPr>
            </w:pPr>
            <w:r w:rsidRPr="00665CA5">
              <w:rPr>
                <w:b/>
                <w:bCs/>
                <w:sz w:val="22"/>
                <w:szCs w:val="22"/>
                <w:lang w:val="uk-UA"/>
              </w:rPr>
              <w:t>Стандарт</w:t>
            </w:r>
          </w:p>
        </w:tc>
      </w:tr>
      <w:tr w:rsidR="0062146C" w:rsidRPr="00665CA5" w14:paraId="0C785FF3" w14:textId="77777777" w:rsidTr="00AA50AC">
        <w:tc>
          <w:tcPr>
            <w:tcW w:w="762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14:paraId="56484AAD" w14:textId="77777777" w:rsidR="0062146C" w:rsidRPr="00665CA5" w:rsidRDefault="0005574E" w:rsidP="00AA50AC">
            <w:pPr>
              <w:pStyle w:val="Standard"/>
              <w:spacing w:line="276" w:lineRule="auto"/>
              <w:ind w:right="71" w:firstLine="492"/>
              <w:rPr>
                <w:lang w:val="uk-UA"/>
              </w:rPr>
            </w:pPr>
            <w:r w:rsidRPr="00665CA5">
              <w:rPr>
                <w:sz w:val="22"/>
                <w:szCs w:val="22"/>
                <w:lang w:val="uk-UA"/>
              </w:rPr>
              <w:t>Настанова з якості</w:t>
            </w:r>
          </w:p>
        </w:tc>
        <w:tc>
          <w:tcPr>
            <w:tcW w:w="23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E65A504" w14:textId="77777777" w:rsidR="0062146C" w:rsidRPr="00665CA5" w:rsidRDefault="0005574E">
            <w:pPr>
              <w:pStyle w:val="17"/>
              <w:tabs>
                <w:tab w:val="left" w:pos="1276"/>
                <w:tab w:val="left" w:pos="2127"/>
              </w:tabs>
              <w:spacing w:before="0"/>
              <w:ind w:left="0" w:right="0" w:firstLine="0"/>
              <w:jc w:val="both"/>
              <w:rPr>
                <w:lang w:val="uk-UA"/>
              </w:rPr>
            </w:pPr>
            <w:r w:rsidRPr="00665CA5">
              <w:rPr>
                <w:b/>
                <w:bCs/>
                <w:sz w:val="22"/>
                <w:szCs w:val="22"/>
                <w:lang w:val="uk-UA"/>
              </w:rPr>
              <w:t>Настанова</w:t>
            </w:r>
          </w:p>
        </w:tc>
      </w:tr>
      <w:tr w:rsidR="0062146C" w:rsidRPr="00665CA5" w14:paraId="11689D4F" w14:textId="77777777" w:rsidTr="00AA50AC">
        <w:trPr>
          <w:trHeight w:val="229"/>
        </w:trPr>
        <w:tc>
          <w:tcPr>
            <w:tcW w:w="762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14:paraId="0105AA6C" w14:textId="77777777" w:rsidR="0062146C" w:rsidRPr="00665CA5" w:rsidRDefault="0005574E" w:rsidP="00AA50AC">
            <w:pPr>
              <w:pStyle w:val="Standard"/>
              <w:spacing w:line="276" w:lineRule="auto"/>
              <w:ind w:right="71" w:firstLine="492"/>
              <w:rPr>
                <w:lang w:val="uk-UA"/>
              </w:rPr>
            </w:pPr>
            <w:r w:rsidRPr="00665CA5">
              <w:rPr>
                <w:iCs/>
                <w:color w:val="000000"/>
                <w:sz w:val="22"/>
                <w:szCs w:val="22"/>
                <w:lang w:val="uk-UA"/>
              </w:rPr>
              <w:t>Нормативний документ</w:t>
            </w:r>
          </w:p>
        </w:tc>
        <w:tc>
          <w:tcPr>
            <w:tcW w:w="23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167AD1A" w14:textId="77777777" w:rsidR="0062146C" w:rsidRPr="00665CA5" w:rsidRDefault="0005574E">
            <w:pPr>
              <w:pStyle w:val="Standard"/>
              <w:tabs>
                <w:tab w:val="left" w:pos="993"/>
              </w:tabs>
              <w:spacing w:line="276" w:lineRule="auto"/>
              <w:rPr>
                <w:lang w:val="uk-UA"/>
              </w:rPr>
            </w:pPr>
            <w:r w:rsidRPr="00665CA5">
              <w:rPr>
                <w:b/>
                <w:iCs/>
                <w:color w:val="000000"/>
                <w:sz w:val="22"/>
                <w:szCs w:val="22"/>
                <w:lang w:val="uk-UA"/>
              </w:rPr>
              <w:t>НД</w:t>
            </w:r>
          </w:p>
        </w:tc>
      </w:tr>
      <w:tr w:rsidR="00AA50AC" w:rsidRPr="00665CA5" w14:paraId="24C2F129" w14:textId="77777777" w:rsidTr="00AA50AC">
        <w:trPr>
          <w:trHeight w:val="229"/>
        </w:trPr>
        <w:tc>
          <w:tcPr>
            <w:tcW w:w="762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14:paraId="5AB635DF" w14:textId="777B90C6" w:rsidR="00AA50AC" w:rsidRPr="00665CA5" w:rsidRDefault="00AA50AC" w:rsidP="00AA50AC">
            <w:pPr>
              <w:pStyle w:val="Standard"/>
              <w:spacing w:line="276" w:lineRule="auto"/>
              <w:ind w:right="71" w:firstLine="492"/>
              <w:rPr>
                <w:iCs/>
                <w:color w:val="000000"/>
                <w:sz w:val="22"/>
                <w:szCs w:val="22"/>
                <w:lang w:val="uk-UA"/>
              </w:rPr>
            </w:pPr>
            <w:r w:rsidRPr="00665CA5">
              <w:rPr>
                <w:iCs/>
                <w:color w:val="000000"/>
                <w:sz w:val="22"/>
                <w:szCs w:val="22"/>
                <w:lang w:val="uk-UA"/>
              </w:rPr>
              <w:t>Апеляція/претензія/рекламація</w:t>
            </w:r>
          </w:p>
        </w:tc>
        <w:tc>
          <w:tcPr>
            <w:tcW w:w="23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B3D967D" w14:textId="74006D95" w:rsidR="00AA50AC" w:rsidRPr="00665CA5" w:rsidRDefault="00AA50AC">
            <w:pPr>
              <w:pStyle w:val="Standard"/>
              <w:tabs>
                <w:tab w:val="left" w:pos="993"/>
              </w:tabs>
              <w:spacing w:line="276" w:lineRule="auto"/>
              <w:rPr>
                <w:b/>
                <w:iCs/>
                <w:color w:val="000000"/>
                <w:sz w:val="22"/>
                <w:szCs w:val="22"/>
                <w:lang w:val="uk-UA"/>
              </w:rPr>
            </w:pPr>
            <w:r w:rsidRPr="00665CA5">
              <w:rPr>
                <w:b/>
                <w:iCs/>
                <w:color w:val="000000"/>
                <w:sz w:val="22"/>
                <w:szCs w:val="22"/>
                <w:lang w:val="uk-UA"/>
              </w:rPr>
              <w:t>Скарга</w:t>
            </w:r>
          </w:p>
        </w:tc>
      </w:tr>
      <w:tr w:rsidR="00BC50B5" w:rsidRPr="00665CA5" w14:paraId="35E72D37" w14:textId="77777777" w:rsidTr="00AA50AC">
        <w:trPr>
          <w:trHeight w:val="229"/>
        </w:trPr>
        <w:tc>
          <w:tcPr>
            <w:tcW w:w="762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14:paraId="7E4AA2BC" w14:textId="452C721E" w:rsidR="00BC50B5" w:rsidRPr="00665CA5" w:rsidRDefault="00BC50B5" w:rsidP="00AA50AC">
            <w:pPr>
              <w:pStyle w:val="Standard"/>
              <w:spacing w:line="276" w:lineRule="auto"/>
              <w:ind w:right="71" w:firstLine="492"/>
              <w:rPr>
                <w:iCs/>
                <w:color w:val="000000"/>
                <w:sz w:val="22"/>
                <w:szCs w:val="22"/>
                <w:lang w:val="uk-UA"/>
              </w:rPr>
            </w:pPr>
            <w:r w:rsidRPr="00665CA5">
              <w:rPr>
                <w:iCs/>
                <w:color w:val="000000"/>
                <w:sz w:val="22"/>
                <w:szCs w:val="22"/>
                <w:lang w:val="uk-UA"/>
              </w:rPr>
              <w:t>Система управління якістю</w:t>
            </w:r>
          </w:p>
        </w:tc>
        <w:tc>
          <w:tcPr>
            <w:tcW w:w="23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052071A" w14:textId="49E91385" w:rsidR="00BC50B5" w:rsidRPr="00665CA5" w:rsidRDefault="00BC50B5">
            <w:pPr>
              <w:pStyle w:val="Standard"/>
              <w:tabs>
                <w:tab w:val="left" w:pos="993"/>
              </w:tabs>
              <w:spacing w:line="276" w:lineRule="auto"/>
              <w:rPr>
                <w:b/>
                <w:iCs/>
                <w:color w:val="000000"/>
                <w:sz w:val="22"/>
                <w:szCs w:val="22"/>
                <w:lang w:val="uk-UA"/>
              </w:rPr>
            </w:pPr>
            <w:r w:rsidRPr="00665CA5">
              <w:rPr>
                <w:b/>
                <w:iCs/>
                <w:color w:val="000000"/>
                <w:sz w:val="22"/>
                <w:szCs w:val="22"/>
                <w:lang w:val="uk-UA"/>
              </w:rPr>
              <w:t>СУЯ</w:t>
            </w:r>
          </w:p>
        </w:tc>
      </w:tr>
    </w:tbl>
    <w:p w14:paraId="22FE8614" w14:textId="77777777" w:rsidR="0062146C" w:rsidRPr="00665CA5" w:rsidRDefault="0005574E" w:rsidP="00665CA5">
      <w:pPr>
        <w:pStyle w:val="Standard"/>
        <w:shd w:val="clear" w:color="auto" w:fill="FFFFFF"/>
        <w:tabs>
          <w:tab w:val="left" w:pos="1276"/>
          <w:tab w:val="left" w:pos="2127"/>
        </w:tabs>
        <w:spacing w:before="120"/>
        <w:ind w:firstLine="567"/>
        <w:jc w:val="both"/>
        <w:rPr>
          <w:lang w:val="uk-UA"/>
        </w:rPr>
      </w:pPr>
      <w:r w:rsidRPr="00665CA5">
        <w:rPr>
          <w:b/>
          <w:bCs/>
          <w:color w:val="000000"/>
          <w:sz w:val="22"/>
          <w:szCs w:val="22"/>
          <w:lang w:val="uk-UA"/>
        </w:rPr>
        <w:t>6.Відповідальність</w:t>
      </w:r>
    </w:p>
    <w:p w14:paraId="7C1FFAA9" w14:textId="7DA79ED6" w:rsidR="00AA50AC" w:rsidRPr="00665CA5" w:rsidRDefault="0005574E" w:rsidP="00857A3A">
      <w:pPr>
        <w:pStyle w:val="Standard"/>
        <w:shd w:val="clear" w:color="auto" w:fill="FFFFFF"/>
        <w:tabs>
          <w:tab w:val="left" w:pos="848"/>
          <w:tab w:val="left" w:pos="1276"/>
          <w:tab w:val="left" w:pos="2127"/>
        </w:tabs>
        <w:spacing w:line="276" w:lineRule="auto"/>
        <w:ind w:firstLine="567"/>
        <w:jc w:val="both"/>
        <w:rPr>
          <w:color w:val="000000"/>
          <w:sz w:val="22"/>
          <w:szCs w:val="22"/>
          <w:lang w:val="uk-UA"/>
        </w:rPr>
      </w:pPr>
      <w:r w:rsidRPr="00665CA5">
        <w:rPr>
          <w:color w:val="000000"/>
          <w:sz w:val="22"/>
          <w:szCs w:val="22"/>
          <w:lang w:val="uk-UA"/>
        </w:rPr>
        <w:t xml:space="preserve">За дотримання визначених в цій процедурі правил несе відповідальність </w:t>
      </w:r>
      <w:r w:rsidR="00AA50AC" w:rsidRPr="00665CA5">
        <w:rPr>
          <w:color w:val="000000"/>
          <w:sz w:val="22"/>
          <w:szCs w:val="22"/>
          <w:lang w:val="uk-UA"/>
        </w:rPr>
        <w:t>к</w:t>
      </w:r>
      <w:r w:rsidRPr="00665CA5">
        <w:rPr>
          <w:color w:val="000000"/>
          <w:sz w:val="22"/>
          <w:szCs w:val="22"/>
          <w:lang w:val="uk-UA"/>
        </w:rPr>
        <w:t xml:space="preserve">ерівник з якості. </w:t>
      </w:r>
    </w:p>
    <w:p w14:paraId="196A83F6" w14:textId="6F8BEB26" w:rsidR="0062146C" w:rsidRPr="00665CA5" w:rsidRDefault="0005574E" w:rsidP="00857A3A">
      <w:pPr>
        <w:pStyle w:val="Standard"/>
        <w:shd w:val="clear" w:color="auto" w:fill="FFFFFF"/>
        <w:tabs>
          <w:tab w:val="left" w:pos="848"/>
          <w:tab w:val="left" w:pos="1276"/>
          <w:tab w:val="left" w:pos="2127"/>
        </w:tabs>
        <w:spacing w:line="276" w:lineRule="auto"/>
        <w:ind w:firstLine="567"/>
        <w:jc w:val="both"/>
        <w:rPr>
          <w:lang w:val="uk-UA"/>
        </w:rPr>
      </w:pPr>
      <w:r w:rsidRPr="00665CA5">
        <w:rPr>
          <w:color w:val="000000"/>
          <w:sz w:val="22"/>
          <w:szCs w:val="22"/>
          <w:lang w:val="uk-UA"/>
        </w:rPr>
        <w:t xml:space="preserve">Загальну відповідальність несе </w:t>
      </w:r>
      <w:r w:rsidR="00E6074A">
        <w:rPr>
          <w:color w:val="000000"/>
          <w:sz w:val="22"/>
          <w:szCs w:val="22"/>
          <w:lang w:val="uk-UA"/>
        </w:rPr>
        <w:t>керівник ОІ</w:t>
      </w:r>
      <w:r w:rsidRPr="00665CA5">
        <w:rPr>
          <w:color w:val="000000"/>
          <w:sz w:val="22"/>
          <w:szCs w:val="22"/>
          <w:lang w:val="uk-UA"/>
        </w:rPr>
        <w:t>.</w:t>
      </w:r>
    </w:p>
    <w:p w14:paraId="26552DEA" w14:textId="77777777" w:rsidR="0062146C" w:rsidRPr="00665CA5" w:rsidRDefault="0005574E" w:rsidP="00665CA5">
      <w:pPr>
        <w:pStyle w:val="Standard"/>
        <w:shd w:val="clear" w:color="auto" w:fill="FFFFFF"/>
        <w:tabs>
          <w:tab w:val="left" w:pos="284"/>
          <w:tab w:val="left" w:pos="1276"/>
          <w:tab w:val="left" w:pos="2127"/>
        </w:tabs>
        <w:spacing w:before="120" w:line="276" w:lineRule="auto"/>
        <w:ind w:firstLine="567"/>
        <w:jc w:val="both"/>
        <w:rPr>
          <w:lang w:val="uk-UA"/>
        </w:rPr>
      </w:pPr>
      <w:r w:rsidRPr="00665CA5">
        <w:rPr>
          <w:b/>
          <w:bCs/>
          <w:color w:val="000000"/>
          <w:sz w:val="22"/>
          <w:szCs w:val="22"/>
          <w:lang w:val="uk-UA"/>
        </w:rPr>
        <w:t>7.Основна частина</w:t>
      </w:r>
    </w:p>
    <w:p w14:paraId="7E6AA753" w14:textId="7E513703" w:rsidR="00AA50AC" w:rsidRPr="00665CA5" w:rsidRDefault="00AA50AC" w:rsidP="00AA50AC">
      <w:pPr>
        <w:ind w:firstLine="545"/>
        <w:jc w:val="both"/>
        <w:rPr>
          <w:rFonts w:ascii="Times New Roman" w:hAnsi="Times New Roman" w:cs="Times New Roman"/>
          <w:bCs/>
          <w:sz w:val="22"/>
          <w:szCs w:val="22"/>
          <w:lang w:val="uk-UA"/>
        </w:rPr>
      </w:pPr>
      <w:r w:rsidRPr="00665CA5">
        <w:rPr>
          <w:rFonts w:ascii="Times New Roman" w:hAnsi="Times New Roman" w:cs="Times New Roman"/>
          <w:sz w:val="22"/>
          <w:szCs w:val="22"/>
          <w:lang w:val="uk-UA"/>
        </w:rPr>
        <w:t xml:space="preserve">Замовник може опротестувати заходи і рішення щодо результатів робіт. В цьому випадку він може подати письмову апеляцію/претензію/рекламацію до </w:t>
      </w:r>
      <w:r w:rsidRPr="00665CA5">
        <w:rPr>
          <w:rFonts w:ascii="Times New Roman" w:hAnsi="Times New Roman" w:cs="Times New Roman"/>
          <w:color w:val="000000"/>
          <w:spacing w:val="-1"/>
          <w:sz w:val="22"/>
          <w:szCs w:val="18"/>
          <w:lang w:val="uk-UA"/>
        </w:rPr>
        <w:t>ТОВ «</w:t>
      </w:r>
      <w:r w:rsidR="0049779C">
        <w:rPr>
          <w:sz w:val="22"/>
        </w:rPr>
        <w:t>ЦЕНТР ЯКОСТІ ПРОДУКЦІЇ «КАРАТ</w:t>
      </w:r>
      <w:r w:rsidRPr="00665CA5">
        <w:rPr>
          <w:rFonts w:ascii="Times New Roman" w:hAnsi="Times New Roman" w:cs="Times New Roman"/>
          <w:color w:val="000000"/>
          <w:spacing w:val="-1"/>
          <w:sz w:val="22"/>
          <w:szCs w:val="18"/>
          <w:lang w:val="uk-UA"/>
        </w:rPr>
        <w:t>»</w:t>
      </w:r>
      <w:r w:rsidRPr="00665CA5">
        <w:rPr>
          <w:rFonts w:ascii="Times New Roman" w:hAnsi="Times New Roman" w:cs="Times New Roman"/>
          <w:color w:val="000000"/>
          <w:sz w:val="22"/>
          <w:szCs w:val="22"/>
          <w:lang w:val="uk-UA"/>
        </w:rPr>
        <w:t xml:space="preserve"> </w:t>
      </w:r>
      <w:r w:rsidRPr="00665CA5">
        <w:rPr>
          <w:rFonts w:ascii="Times New Roman" w:hAnsi="Times New Roman" w:cs="Times New Roman"/>
          <w:sz w:val="22"/>
          <w:szCs w:val="22"/>
          <w:lang w:val="uk-UA"/>
        </w:rPr>
        <w:t xml:space="preserve">або </w:t>
      </w:r>
      <w:r w:rsidR="00E6074A">
        <w:rPr>
          <w:rFonts w:ascii="Times New Roman" w:hAnsi="Times New Roman" w:cs="Times New Roman"/>
          <w:sz w:val="22"/>
          <w:szCs w:val="22"/>
          <w:lang w:val="uk-UA"/>
        </w:rPr>
        <w:t>органу</w:t>
      </w:r>
      <w:r w:rsidRPr="00665CA5">
        <w:rPr>
          <w:rFonts w:ascii="Times New Roman" w:hAnsi="Times New Roman" w:cs="Times New Roman"/>
          <w:sz w:val="22"/>
          <w:szCs w:val="22"/>
          <w:lang w:val="uk-UA"/>
        </w:rPr>
        <w:t>.</w:t>
      </w:r>
    </w:p>
    <w:p w14:paraId="2CCF30AB" w14:textId="3A0278E4" w:rsidR="0062146C" w:rsidRPr="00665CA5" w:rsidRDefault="0005574E" w:rsidP="00857A3A">
      <w:pPr>
        <w:pStyle w:val="Standard"/>
        <w:shd w:val="clear" w:color="auto" w:fill="FFFFFF"/>
        <w:tabs>
          <w:tab w:val="left" w:pos="284"/>
          <w:tab w:val="left" w:pos="1276"/>
          <w:tab w:val="left" w:pos="2127"/>
        </w:tabs>
        <w:spacing w:line="276" w:lineRule="auto"/>
        <w:ind w:firstLine="567"/>
        <w:jc w:val="both"/>
        <w:rPr>
          <w:lang w:val="uk-UA"/>
        </w:rPr>
      </w:pPr>
      <w:bookmarkStart w:id="0" w:name="_Hlk80272845"/>
      <w:r w:rsidRPr="00665CA5">
        <w:rPr>
          <w:bCs/>
          <w:sz w:val="22"/>
          <w:szCs w:val="22"/>
          <w:lang w:val="uk-UA"/>
        </w:rPr>
        <w:t>Скарги приймаються протягом 5-ти днів від дня вчинення дій</w:t>
      </w:r>
      <w:r w:rsidR="006E3D36" w:rsidRPr="00665CA5">
        <w:rPr>
          <w:bCs/>
          <w:sz w:val="22"/>
          <w:szCs w:val="22"/>
          <w:lang w:val="uk-UA"/>
        </w:rPr>
        <w:t xml:space="preserve"> (отримання замовником </w:t>
      </w:r>
      <w:r w:rsidR="00E6074A">
        <w:rPr>
          <w:bCs/>
          <w:sz w:val="22"/>
          <w:szCs w:val="22"/>
          <w:lang w:val="uk-UA"/>
        </w:rPr>
        <w:t>звіту</w:t>
      </w:r>
      <w:r w:rsidR="006E3D36" w:rsidRPr="00665CA5">
        <w:rPr>
          <w:bCs/>
          <w:sz w:val="22"/>
          <w:szCs w:val="22"/>
          <w:lang w:val="uk-UA"/>
        </w:rPr>
        <w:t>)</w:t>
      </w:r>
      <w:r w:rsidR="00AA50AC" w:rsidRPr="00665CA5">
        <w:rPr>
          <w:bCs/>
          <w:sz w:val="22"/>
          <w:szCs w:val="22"/>
          <w:lang w:val="uk-UA"/>
        </w:rPr>
        <w:t>,</w:t>
      </w:r>
      <w:r w:rsidRPr="00665CA5">
        <w:rPr>
          <w:bCs/>
          <w:sz w:val="22"/>
          <w:szCs w:val="22"/>
          <w:lang w:val="uk-UA"/>
        </w:rPr>
        <w:t xml:space="preserve"> які підлягають оскарженню (стосовно </w:t>
      </w:r>
      <w:r w:rsidR="00E6074A">
        <w:rPr>
          <w:bCs/>
          <w:sz w:val="22"/>
          <w:szCs w:val="22"/>
          <w:lang w:val="uk-UA"/>
        </w:rPr>
        <w:t>звіту</w:t>
      </w:r>
      <w:r w:rsidRPr="00665CA5">
        <w:rPr>
          <w:bCs/>
          <w:sz w:val="22"/>
          <w:szCs w:val="22"/>
          <w:lang w:val="uk-UA"/>
        </w:rPr>
        <w:t xml:space="preserve"> – з дня їх отримання). Скарг</w:t>
      </w:r>
      <w:r w:rsidR="00AA50AC" w:rsidRPr="00665CA5">
        <w:rPr>
          <w:bCs/>
          <w:sz w:val="22"/>
          <w:szCs w:val="22"/>
          <w:lang w:val="uk-UA"/>
        </w:rPr>
        <w:t xml:space="preserve">а може бути прийнята будь-яким співробітником </w:t>
      </w:r>
      <w:r w:rsidR="00E6074A">
        <w:rPr>
          <w:bCs/>
          <w:sz w:val="22"/>
          <w:szCs w:val="22"/>
          <w:lang w:val="uk-UA"/>
        </w:rPr>
        <w:t>ОІ</w:t>
      </w:r>
      <w:r w:rsidRPr="00665CA5">
        <w:rPr>
          <w:bCs/>
          <w:sz w:val="22"/>
          <w:szCs w:val="22"/>
          <w:lang w:val="uk-UA"/>
        </w:rPr>
        <w:t xml:space="preserve">. </w:t>
      </w:r>
    </w:p>
    <w:bookmarkEnd w:id="0"/>
    <w:p w14:paraId="42F16FD8" w14:textId="17FF6C73" w:rsidR="006E3D36" w:rsidRPr="00665CA5" w:rsidRDefault="0005574E" w:rsidP="006E3D36">
      <w:pPr>
        <w:pStyle w:val="Standard"/>
        <w:shd w:val="clear" w:color="auto" w:fill="FFFFFF"/>
        <w:tabs>
          <w:tab w:val="left" w:pos="284"/>
          <w:tab w:val="left" w:pos="1276"/>
          <w:tab w:val="left" w:pos="2127"/>
        </w:tabs>
        <w:spacing w:line="276" w:lineRule="auto"/>
        <w:ind w:firstLine="567"/>
        <w:jc w:val="both"/>
        <w:rPr>
          <w:bCs/>
          <w:sz w:val="22"/>
          <w:szCs w:val="22"/>
          <w:lang w:val="uk-UA"/>
        </w:rPr>
      </w:pPr>
      <w:r w:rsidRPr="00665CA5">
        <w:rPr>
          <w:bCs/>
          <w:sz w:val="22"/>
          <w:szCs w:val="22"/>
          <w:lang w:val="uk-UA"/>
        </w:rPr>
        <w:t xml:space="preserve">Про отримання скарги співробітники мають невідкладно інформувати керівника з якості та </w:t>
      </w:r>
      <w:r w:rsidR="00E6074A">
        <w:rPr>
          <w:bCs/>
          <w:sz w:val="22"/>
          <w:szCs w:val="22"/>
          <w:lang w:val="uk-UA"/>
        </w:rPr>
        <w:t>керівника ОІ</w:t>
      </w:r>
      <w:r w:rsidRPr="00665CA5">
        <w:rPr>
          <w:bCs/>
          <w:sz w:val="22"/>
          <w:szCs w:val="22"/>
          <w:lang w:val="uk-UA"/>
        </w:rPr>
        <w:t>. Скарги (при необхідності) доповнюються копією документів, потрібних для їх розуміння і подальшого розгляду. </w:t>
      </w:r>
    </w:p>
    <w:p w14:paraId="02FE05A1" w14:textId="1C0F51BA" w:rsidR="006E3D36" w:rsidRPr="00665CA5" w:rsidRDefault="006E3D36" w:rsidP="006E3D36">
      <w:pPr>
        <w:pStyle w:val="Standard"/>
        <w:shd w:val="clear" w:color="auto" w:fill="FFFFFF"/>
        <w:tabs>
          <w:tab w:val="left" w:pos="284"/>
          <w:tab w:val="left" w:pos="1276"/>
          <w:tab w:val="left" w:pos="2127"/>
        </w:tabs>
        <w:spacing w:line="276" w:lineRule="auto"/>
        <w:ind w:firstLine="567"/>
        <w:jc w:val="both"/>
        <w:rPr>
          <w:lang w:val="uk-UA"/>
        </w:rPr>
      </w:pPr>
      <w:r w:rsidRPr="00665CA5">
        <w:rPr>
          <w:bCs/>
          <w:sz w:val="22"/>
          <w:szCs w:val="22"/>
          <w:lang w:val="uk-UA"/>
        </w:rPr>
        <w:t xml:space="preserve">Отримані скарги реєструються в </w:t>
      </w:r>
      <w:r w:rsidRPr="00665CA5">
        <w:rPr>
          <w:bCs/>
          <w:i/>
          <w:iCs/>
          <w:sz w:val="22"/>
          <w:szCs w:val="22"/>
          <w:u w:val="single"/>
          <w:lang w:val="uk-UA"/>
        </w:rPr>
        <w:t>«Журнал скарг та пропозицій»</w:t>
      </w:r>
      <w:r w:rsidRPr="00665CA5">
        <w:rPr>
          <w:bCs/>
          <w:sz w:val="22"/>
          <w:szCs w:val="22"/>
          <w:lang w:val="uk-UA"/>
        </w:rPr>
        <w:t xml:space="preserve"> та</w:t>
      </w:r>
      <w:r w:rsidRPr="00665CA5">
        <w:rPr>
          <w:bCs/>
          <w:i/>
          <w:iCs/>
          <w:sz w:val="22"/>
          <w:szCs w:val="22"/>
          <w:lang w:val="uk-UA"/>
        </w:rPr>
        <w:t xml:space="preserve"> </w:t>
      </w:r>
      <w:r w:rsidRPr="00665CA5">
        <w:rPr>
          <w:bCs/>
          <w:i/>
          <w:iCs/>
          <w:sz w:val="22"/>
          <w:szCs w:val="22"/>
          <w:u w:val="single"/>
          <w:lang w:val="uk-UA"/>
        </w:rPr>
        <w:t>«Журнал реєстрації вхідної»</w:t>
      </w:r>
      <w:r w:rsidRPr="00665CA5">
        <w:rPr>
          <w:bCs/>
          <w:sz w:val="22"/>
          <w:szCs w:val="22"/>
          <w:lang w:val="uk-UA"/>
        </w:rPr>
        <w:t>.</w:t>
      </w:r>
    </w:p>
    <w:p w14:paraId="6EC5E2ED" w14:textId="20A6FABA" w:rsidR="0062146C" w:rsidRPr="00665CA5" w:rsidRDefault="0005574E" w:rsidP="00857A3A">
      <w:pPr>
        <w:pStyle w:val="Standard"/>
        <w:shd w:val="clear" w:color="auto" w:fill="FFFFFF"/>
        <w:tabs>
          <w:tab w:val="left" w:pos="1276"/>
          <w:tab w:val="left" w:pos="2127"/>
        </w:tabs>
        <w:spacing w:line="276" w:lineRule="auto"/>
        <w:ind w:firstLine="567"/>
        <w:jc w:val="both"/>
        <w:rPr>
          <w:sz w:val="22"/>
          <w:szCs w:val="22"/>
          <w:lang w:val="uk-UA"/>
        </w:rPr>
      </w:pPr>
      <w:r w:rsidRPr="00665CA5">
        <w:rPr>
          <w:bCs/>
          <w:sz w:val="22"/>
          <w:szCs w:val="22"/>
          <w:lang w:val="uk-UA"/>
        </w:rPr>
        <w:t xml:space="preserve">Скарги розглядаються </w:t>
      </w:r>
      <w:r w:rsidR="009B47E9">
        <w:rPr>
          <w:bCs/>
          <w:sz w:val="22"/>
          <w:szCs w:val="22"/>
          <w:lang w:val="uk-UA"/>
        </w:rPr>
        <w:t>керівником ОІ</w:t>
      </w:r>
      <w:r w:rsidRPr="00665CA5">
        <w:rPr>
          <w:bCs/>
          <w:sz w:val="22"/>
          <w:szCs w:val="22"/>
          <w:lang w:val="uk-UA"/>
        </w:rPr>
        <w:t xml:space="preserve"> та керівником з якості. </w:t>
      </w:r>
    </w:p>
    <w:p w14:paraId="5D640944" w14:textId="1FDDE8F6" w:rsidR="002E62BD" w:rsidRPr="00665CA5" w:rsidRDefault="002E62BD" w:rsidP="002E62BD">
      <w:pPr>
        <w:shd w:val="clear" w:color="auto" w:fill="FFFFFF"/>
        <w:tabs>
          <w:tab w:val="left" w:pos="284"/>
        </w:tabs>
        <w:ind w:firstLine="567"/>
        <w:jc w:val="both"/>
        <w:rPr>
          <w:rFonts w:ascii="Times New Roman" w:hAnsi="Times New Roman" w:cs="Times New Roman"/>
          <w:bCs/>
          <w:sz w:val="22"/>
          <w:szCs w:val="22"/>
          <w:lang w:val="uk-UA"/>
        </w:rPr>
      </w:pPr>
      <w:bookmarkStart w:id="1" w:name="_Hlk80272892"/>
      <w:r w:rsidRPr="00665CA5">
        <w:rPr>
          <w:rFonts w:ascii="Times New Roman" w:hAnsi="Times New Roman" w:cs="Times New Roman"/>
          <w:bCs/>
          <w:sz w:val="22"/>
          <w:szCs w:val="22"/>
          <w:lang w:val="uk-UA"/>
        </w:rPr>
        <w:t xml:space="preserve">Для кожної отриманої скарги проводиться аналіз справедливості спочатку </w:t>
      </w:r>
      <w:r w:rsidR="009B47E9">
        <w:rPr>
          <w:rFonts w:ascii="Times New Roman" w:hAnsi="Times New Roman" w:cs="Times New Roman"/>
          <w:bCs/>
          <w:sz w:val="22"/>
          <w:szCs w:val="22"/>
          <w:lang w:val="uk-UA"/>
        </w:rPr>
        <w:t>керівником ОІ</w:t>
      </w:r>
      <w:r w:rsidR="007073BE">
        <w:rPr>
          <w:rFonts w:ascii="Times New Roman" w:hAnsi="Times New Roman" w:cs="Times New Roman"/>
          <w:bCs/>
          <w:sz w:val="22"/>
          <w:szCs w:val="22"/>
          <w:lang w:val="uk-UA"/>
        </w:rPr>
        <w:t xml:space="preserve"> </w:t>
      </w:r>
      <w:r w:rsidRPr="00665CA5">
        <w:rPr>
          <w:rFonts w:ascii="Times New Roman" w:hAnsi="Times New Roman" w:cs="Times New Roman"/>
          <w:bCs/>
          <w:sz w:val="22"/>
          <w:szCs w:val="22"/>
          <w:lang w:val="uk-UA"/>
        </w:rPr>
        <w:t>та відповідальним з якості, із залученням персоналу (за необхідності). Про надходження скарги також повідомляється директор.</w:t>
      </w:r>
    </w:p>
    <w:bookmarkEnd w:id="1"/>
    <w:p w14:paraId="61C44BB8" w14:textId="1FD3FBF9" w:rsidR="002E62BD" w:rsidRPr="00665CA5" w:rsidRDefault="002E62BD" w:rsidP="002E62BD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2"/>
          <w:szCs w:val="22"/>
          <w:lang w:val="uk-UA"/>
        </w:rPr>
      </w:pPr>
      <w:r w:rsidRPr="00665CA5">
        <w:rPr>
          <w:rFonts w:ascii="Times New Roman" w:hAnsi="Times New Roman" w:cs="Times New Roman"/>
          <w:sz w:val="22"/>
          <w:szCs w:val="22"/>
          <w:lang w:val="uk-UA"/>
        </w:rPr>
        <w:t xml:space="preserve">Під час аналізу скарг розглядаються наступні процеси </w:t>
      </w:r>
      <w:r w:rsidR="009B47E9">
        <w:rPr>
          <w:rFonts w:ascii="Times New Roman" w:hAnsi="Times New Roman" w:cs="Times New Roman"/>
          <w:sz w:val="22"/>
          <w:szCs w:val="22"/>
          <w:lang w:val="uk-UA"/>
        </w:rPr>
        <w:t>ОІ</w:t>
      </w:r>
      <w:r w:rsidRPr="00665CA5">
        <w:rPr>
          <w:rFonts w:ascii="Times New Roman" w:hAnsi="Times New Roman" w:cs="Times New Roman"/>
          <w:sz w:val="22"/>
          <w:szCs w:val="22"/>
          <w:lang w:val="uk-UA"/>
        </w:rPr>
        <w:t xml:space="preserve">: </w:t>
      </w:r>
    </w:p>
    <w:p w14:paraId="4299BFC4" w14:textId="3E4323DC" w:rsidR="002E62BD" w:rsidRPr="00665CA5" w:rsidRDefault="002E62BD" w:rsidP="002E62BD">
      <w:pPr>
        <w:widowControl/>
        <w:numPr>
          <w:ilvl w:val="0"/>
          <w:numId w:val="6"/>
        </w:numPr>
        <w:shd w:val="clear" w:color="auto" w:fill="FFFFFF"/>
        <w:tabs>
          <w:tab w:val="left" w:pos="284"/>
        </w:tabs>
        <w:suppressAutoHyphens w:val="0"/>
        <w:ind w:left="0" w:firstLine="567"/>
        <w:jc w:val="both"/>
        <w:textAlignment w:val="auto"/>
        <w:rPr>
          <w:rFonts w:ascii="Times New Roman" w:hAnsi="Times New Roman" w:cs="Times New Roman"/>
          <w:sz w:val="22"/>
          <w:szCs w:val="22"/>
          <w:lang w:val="uk-UA"/>
        </w:rPr>
      </w:pPr>
      <w:r w:rsidRPr="00665CA5">
        <w:rPr>
          <w:rFonts w:ascii="Times New Roman" w:hAnsi="Times New Roman" w:cs="Times New Roman"/>
          <w:sz w:val="22"/>
          <w:szCs w:val="22"/>
          <w:lang w:val="uk-UA"/>
        </w:rPr>
        <w:t xml:space="preserve">реєстрація </w:t>
      </w:r>
      <w:r w:rsidR="009B47E9">
        <w:rPr>
          <w:rFonts w:ascii="Times New Roman" w:hAnsi="Times New Roman" w:cs="Times New Roman"/>
          <w:sz w:val="22"/>
          <w:szCs w:val="22"/>
          <w:lang w:val="uk-UA"/>
        </w:rPr>
        <w:t>заявок</w:t>
      </w:r>
      <w:r w:rsidRPr="00665CA5">
        <w:rPr>
          <w:rFonts w:ascii="Times New Roman" w:hAnsi="Times New Roman" w:cs="Times New Roman"/>
          <w:sz w:val="22"/>
          <w:szCs w:val="22"/>
          <w:lang w:val="uk-UA"/>
        </w:rPr>
        <w:t>;</w:t>
      </w:r>
    </w:p>
    <w:p w14:paraId="1F5E8797" w14:textId="0F7EF05A" w:rsidR="002E62BD" w:rsidRPr="00665CA5" w:rsidRDefault="002E62BD" w:rsidP="002E62BD">
      <w:pPr>
        <w:widowControl/>
        <w:numPr>
          <w:ilvl w:val="0"/>
          <w:numId w:val="6"/>
        </w:numPr>
        <w:shd w:val="clear" w:color="auto" w:fill="FFFFFF"/>
        <w:tabs>
          <w:tab w:val="left" w:pos="284"/>
        </w:tabs>
        <w:suppressAutoHyphens w:val="0"/>
        <w:ind w:left="0" w:firstLine="567"/>
        <w:jc w:val="both"/>
        <w:textAlignment w:val="auto"/>
        <w:rPr>
          <w:rFonts w:ascii="Times New Roman" w:hAnsi="Times New Roman" w:cs="Times New Roman"/>
          <w:sz w:val="22"/>
          <w:szCs w:val="22"/>
          <w:lang w:val="uk-UA"/>
        </w:rPr>
      </w:pPr>
      <w:r w:rsidRPr="00665CA5">
        <w:rPr>
          <w:rFonts w:ascii="Times New Roman" w:hAnsi="Times New Roman" w:cs="Times New Roman"/>
          <w:sz w:val="22"/>
          <w:szCs w:val="22"/>
          <w:lang w:val="uk-UA"/>
        </w:rPr>
        <w:t xml:space="preserve">відповідність методів </w:t>
      </w:r>
      <w:r w:rsidR="00396720">
        <w:rPr>
          <w:rFonts w:ascii="Times New Roman" w:hAnsi="Times New Roman" w:cs="Times New Roman"/>
          <w:sz w:val="22"/>
          <w:szCs w:val="22"/>
          <w:lang w:val="uk-UA"/>
        </w:rPr>
        <w:t>інспектування/</w:t>
      </w:r>
      <w:r w:rsidRPr="00665CA5">
        <w:rPr>
          <w:rFonts w:ascii="Times New Roman" w:hAnsi="Times New Roman" w:cs="Times New Roman"/>
          <w:sz w:val="22"/>
          <w:szCs w:val="22"/>
          <w:lang w:val="uk-UA"/>
        </w:rPr>
        <w:t>випробування вимогам НД;</w:t>
      </w:r>
    </w:p>
    <w:p w14:paraId="088466FA" w14:textId="77777777" w:rsidR="002E62BD" w:rsidRPr="00665CA5" w:rsidRDefault="002E62BD" w:rsidP="002E62BD">
      <w:pPr>
        <w:widowControl/>
        <w:numPr>
          <w:ilvl w:val="0"/>
          <w:numId w:val="6"/>
        </w:numPr>
        <w:shd w:val="clear" w:color="auto" w:fill="FFFFFF"/>
        <w:tabs>
          <w:tab w:val="left" w:pos="284"/>
        </w:tabs>
        <w:suppressAutoHyphens w:val="0"/>
        <w:ind w:left="0" w:firstLine="567"/>
        <w:jc w:val="both"/>
        <w:textAlignment w:val="auto"/>
        <w:rPr>
          <w:rFonts w:ascii="Times New Roman" w:hAnsi="Times New Roman" w:cs="Times New Roman"/>
          <w:sz w:val="22"/>
          <w:szCs w:val="22"/>
          <w:lang w:val="uk-UA"/>
        </w:rPr>
      </w:pPr>
      <w:r w:rsidRPr="00665CA5">
        <w:rPr>
          <w:rFonts w:ascii="Times New Roman" w:hAnsi="Times New Roman" w:cs="Times New Roman"/>
          <w:sz w:val="22"/>
          <w:szCs w:val="22"/>
          <w:lang w:val="uk-UA"/>
        </w:rPr>
        <w:t>функціональність устаткування та його метрологічний статус;</w:t>
      </w:r>
    </w:p>
    <w:p w14:paraId="5A6F445C" w14:textId="77777777" w:rsidR="002E62BD" w:rsidRPr="00665CA5" w:rsidRDefault="002E62BD" w:rsidP="002E62BD">
      <w:pPr>
        <w:widowControl/>
        <w:numPr>
          <w:ilvl w:val="0"/>
          <w:numId w:val="6"/>
        </w:numPr>
        <w:shd w:val="clear" w:color="auto" w:fill="FFFFFF"/>
        <w:tabs>
          <w:tab w:val="left" w:pos="284"/>
        </w:tabs>
        <w:suppressAutoHyphens w:val="0"/>
        <w:ind w:left="0" w:firstLine="567"/>
        <w:jc w:val="both"/>
        <w:textAlignment w:val="auto"/>
        <w:rPr>
          <w:rFonts w:ascii="Times New Roman" w:hAnsi="Times New Roman" w:cs="Times New Roman"/>
          <w:sz w:val="22"/>
          <w:szCs w:val="22"/>
          <w:lang w:val="uk-UA"/>
        </w:rPr>
      </w:pPr>
      <w:r w:rsidRPr="00665CA5">
        <w:rPr>
          <w:rFonts w:ascii="Times New Roman" w:hAnsi="Times New Roman" w:cs="Times New Roman"/>
          <w:sz w:val="22"/>
          <w:szCs w:val="22"/>
          <w:lang w:val="uk-UA"/>
        </w:rPr>
        <w:t>компетентність персоналу;</w:t>
      </w:r>
    </w:p>
    <w:p w14:paraId="799E5875" w14:textId="77777777" w:rsidR="002E62BD" w:rsidRPr="00665CA5" w:rsidRDefault="002E62BD" w:rsidP="002E62BD">
      <w:pPr>
        <w:widowControl/>
        <w:numPr>
          <w:ilvl w:val="0"/>
          <w:numId w:val="6"/>
        </w:numPr>
        <w:shd w:val="clear" w:color="auto" w:fill="FFFFFF"/>
        <w:tabs>
          <w:tab w:val="left" w:pos="284"/>
        </w:tabs>
        <w:suppressAutoHyphens w:val="0"/>
        <w:ind w:left="0" w:firstLine="567"/>
        <w:jc w:val="both"/>
        <w:textAlignment w:val="auto"/>
        <w:rPr>
          <w:rFonts w:ascii="Times New Roman" w:hAnsi="Times New Roman" w:cs="Times New Roman"/>
          <w:sz w:val="22"/>
          <w:szCs w:val="22"/>
          <w:lang w:val="uk-UA"/>
        </w:rPr>
      </w:pPr>
      <w:r w:rsidRPr="00665CA5">
        <w:rPr>
          <w:rFonts w:ascii="Times New Roman" w:hAnsi="Times New Roman" w:cs="Times New Roman"/>
          <w:sz w:val="22"/>
          <w:szCs w:val="22"/>
          <w:lang w:val="uk-UA"/>
        </w:rPr>
        <w:t>відповідність вимогам НД витратних матеріалів;</w:t>
      </w:r>
    </w:p>
    <w:p w14:paraId="4AB474F1" w14:textId="77777777" w:rsidR="002E62BD" w:rsidRPr="00665CA5" w:rsidRDefault="002E62BD" w:rsidP="002E62BD">
      <w:pPr>
        <w:widowControl/>
        <w:numPr>
          <w:ilvl w:val="0"/>
          <w:numId w:val="6"/>
        </w:numPr>
        <w:shd w:val="clear" w:color="auto" w:fill="FFFFFF"/>
        <w:tabs>
          <w:tab w:val="left" w:pos="284"/>
        </w:tabs>
        <w:suppressAutoHyphens w:val="0"/>
        <w:ind w:left="0" w:firstLine="567"/>
        <w:jc w:val="both"/>
        <w:textAlignment w:val="auto"/>
        <w:rPr>
          <w:rFonts w:ascii="Times New Roman" w:hAnsi="Times New Roman" w:cs="Times New Roman"/>
          <w:sz w:val="22"/>
          <w:szCs w:val="22"/>
          <w:lang w:val="uk-UA"/>
        </w:rPr>
      </w:pPr>
      <w:r w:rsidRPr="00665CA5">
        <w:rPr>
          <w:rFonts w:ascii="Times New Roman" w:hAnsi="Times New Roman" w:cs="Times New Roman"/>
          <w:sz w:val="22"/>
          <w:szCs w:val="22"/>
          <w:lang w:val="uk-UA"/>
        </w:rPr>
        <w:t>дотримання умов навколишнього середовища;</w:t>
      </w:r>
    </w:p>
    <w:p w14:paraId="07F725E2" w14:textId="34AA67D7" w:rsidR="002E62BD" w:rsidRPr="00665CA5" w:rsidRDefault="002E62BD" w:rsidP="002E62BD">
      <w:pPr>
        <w:widowControl/>
        <w:numPr>
          <w:ilvl w:val="0"/>
          <w:numId w:val="6"/>
        </w:numPr>
        <w:shd w:val="clear" w:color="auto" w:fill="FFFFFF"/>
        <w:tabs>
          <w:tab w:val="left" w:pos="284"/>
        </w:tabs>
        <w:suppressAutoHyphens w:val="0"/>
        <w:ind w:left="0" w:firstLine="567"/>
        <w:jc w:val="both"/>
        <w:textAlignment w:val="auto"/>
        <w:rPr>
          <w:rFonts w:ascii="Times New Roman" w:hAnsi="Times New Roman" w:cs="Times New Roman"/>
          <w:sz w:val="22"/>
          <w:szCs w:val="22"/>
          <w:lang w:val="uk-UA"/>
        </w:rPr>
      </w:pPr>
      <w:r w:rsidRPr="00665CA5">
        <w:rPr>
          <w:rFonts w:ascii="Times New Roman" w:hAnsi="Times New Roman" w:cs="Times New Roman"/>
          <w:sz w:val="22"/>
          <w:szCs w:val="22"/>
          <w:lang w:val="uk-UA"/>
        </w:rPr>
        <w:t xml:space="preserve">обробка результатів </w:t>
      </w:r>
      <w:r w:rsidR="00396720">
        <w:rPr>
          <w:rFonts w:ascii="Times New Roman" w:hAnsi="Times New Roman" w:cs="Times New Roman"/>
          <w:sz w:val="22"/>
          <w:szCs w:val="22"/>
          <w:lang w:val="uk-UA"/>
        </w:rPr>
        <w:t>робіт</w:t>
      </w:r>
      <w:r w:rsidRPr="00665CA5">
        <w:rPr>
          <w:rFonts w:ascii="Times New Roman" w:hAnsi="Times New Roman" w:cs="Times New Roman"/>
          <w:sz w:val="22"/>
          <w:szCs w:val="22"/>
          <w:lang w:val="uk-UA"/>
        </w:rPr>
        <w:t>;</w:t>
      </w:r>
    </w:p>
    <w:p w14:paraId="2F750AE5" w14:textId="77777777" w:rsidR="002E62BD" w:rsidRPr="00665CA5" w:rsidRDefault="002E62BD" w:rsidP="002E62BD">
      <w:pPr>
        <w:widowControl/>
        <w:numPr>
          <w:ilvl w:val="0"/>
          <w:numId w:val="6"/>
        </w:numPr>
        <w:shd w:val="clear" w:color="auto" w:fill="FFFFFF"/>
        <w:tabs>
          <w:tab w:val="left" w:pos="284"/>
        </w:tabs>
        <w:suppressAutoHyphens w:val="0"/>
        <w:ind w:left="0" w:firstLine="567"/>
        <w:jc w:val="both"/>
        <w:textAlignment w:val="auto"/>
        <w:rPr>
          <w:rFonts w:ascii="Times New Roman" w:hAnsi="Times New Roman" w:cs="Times New Roman"/>
          <w:sz w:val="22"/>
          <w:szCs w:val="22"/>
          <w:lang w:val="uk-UA"/>
        </w:rPr>
      </w:pPr>
      <w:r w:rsidRPr="00665CA5">
        <w:rPr>
          <w:rFonts w:ascii="Times New Roman" w:hAnsi="Times New Roman" w:cs="Times New Roman"/>
          <w:sz w:val="22"/>
          <w:szCs w:val="22"/>
          <w:lang w:val="uk-UA"/>
        </w:rPr>
        <w:t>будь-який тиск на персонал;</w:t>
      </w:r>
    </w:p>
    <w:p w14:paraId="382FCB15" w14:textId="59C77520" w:rsidR="002E62BD" w:rsidRPr="00665CA5" w:rsidRDefault="002E62BD" w:rsidP="002E62BD">
      <w:pPr>
        <w:widowControl/>
        <w:numPr>
          <w:ilvl w:val="0"/>
          <w:numId w:val="6"/>
        </w:numPr>
        <w:shd w:val="clear" w:color="auto" w:fill="FFFFFF"/>
        <w:tabs>
          <w:tab w:val="left" w:pos="284"/>
        </w:tabs>
        <w:suppressAutoHyphens w:val="0"/>
        <w:ind w:left="0" w:firstLine="567"/>
        <w:jc w:val="both"/>
        <w:textAlignment w:val="auto"/>
        <w:rPr>
          <w:rFonts w:ascii="Times New Roman" w:hAnsi="Times New Roman" w:cs="Times New Roman"/>
          <w:sz w:val="22"/>
          <w:szCs w:val="22"/>
          <w:lang w:val="uk-UA"/>
        </w:rPr>
      </w:pPr>
      <w:r w:rsidRPr="00665CA5">
        <w:rPr>
          <w:rFonts w:ascii="Times New Roman" w:hAnsi="Times New Roman" w:cs="Times New Roman"/>
          <w:sz w:val="22"/>
          <w:szCs w:val="22"/>
          <w:lang w:val="uk-UA"/>
        </w:rPr>
        <w:t xml:space="preserve">якість </w:t>
      </w:r>
      <w:r w:rsidR="00396720">
        <w:rPr>
          <w:rFonts w:ascii="Times New Roman" w:hAnsi="Times New Roman" w:cs="Times New Roman"/>
          <w:sz w:val="22"/>
          <w:szCs w:val="22"/>
          <w:lang w:val="uk-UA"/>
        </w:rPr>
        <w:t>устатковання, що було задіяно під час проведених робіт</w:t>
      </w:r>
      <w:r w:rsidRPr="00665CA5">
        <w:rPr>
          <w:rFonts w:ascii="Times New Roman" w:hAnsi="Times New Roman" w:cs="Times New Roman"/>
          <w:sz w:val="22"/>
          <w:szCs w:val="22"/>
          <w:lang w:val="uk-UA"/>
        </w:rPr>
        <w:t>.</w:t>
      </w:r>
    </w:p>
    <w:p w14:paraId="50A3F15F" w14:textId="12BF1D92" w:rsidR="002E62BD" w:rsidRPr="00665CA5" w:rsidRDefault="002E62BD" w:rsidP="00857A3A">
      <w:pPr>
        <w:pStyle w:val="Standard"/>
        <w:shd w:val="clear" w:color="auto" w:fill="FFFFFF"/>
        <w:tabs>
          <w:tab w:val="left" w:pos="284"/>
          <w:tab w:val="left" w:pos="1276"/>
          <w:tab w:val="left" w:pos="2127"/>
        </w:tabs>
        <w:spacing w:line="276" w:lineRule="auto"/>
        <w:ind w:firstLine="567"/>
        <w:jc w:val="both"/>
        <w:rPr>
          <w:bCs/>
          <w:sz w:val="20"/>
          <w:szCs w:val="20"/>
          <w:lang w:val="uk-UA"/>
        </w:rPr>
      </w:pPr>
      <w:r w:rsidRPr="00665CA5">
        <w:rPr>
          <w:sz w:val="22"/>
          <w:szCs w:val="22"/>
          <w:lang w:val="uk-UA"/>
        </w:rPr>
        <w:t xml:space="preserve">За результатами аналізування оформлюється </w:t>
      </w:r>
      <w:r w:rsidRPr="00665CA5">
        <w:rPr>
          <w:i/>
          <w:iCs/>
          <w:sz w:val="22"/>
          <w:szCs w:val="22"/>
          <w:u w:val="single"/>
          <w:lang w:val="uk-UA"/>
        </w:rPr>
        <w:t>«Обґрунтування скарги»</w:t>
      </w:r>
      <w:r w:rsidRPr="00665CA5">
        <w:rPr>
          <w:i/>
          <w:iCs/>
          <w:sz w:val="22"/>
          <w:szCs w:val="22"/>
          <w:lang w:val="uk-UA"/>
        </w:rPr>
        <w:t>.</w:t>
      </w:r>
    </w:p>
    <w:p w14:paraId="389FA365" w14:textId="6759566E" w:rsidR="0062146C" w:rsidRPr="00396720" w:rsidRDefault="0005574E" w:rsidP="00396720">
      <w:pPr>
        <w:pStyle w:val="Standard"/>
        <w:shd w:val="clear" w:color="auto" w:fill="FFFFFF"/>
        <w:tabs>
          <w:tab w:val="left" w:pos="284"/>
          <w:tab w:val="left" w:pos="1276"/>
          <w:tab w:val="left" w:pos="2127"/>
        </w:tabs>
        <w:spacing w:line="276" w:lineRule="auto"/>
        <w:ind w:firstLine="567"/>
        <w:jc w:val="both"/>
        <w:rPr>
          <w:bCs/>
          <w:sz w:val="22"/>
          <w:szCs w:val="22"/>
          <w:lang w:val="uk-UA"/>
        </w:rPr>
      </w:pPr>
      <w:r w:rsidRPr="00665CA5">
        <w:rPr>
          <w:bCs/>
          <w:sz w:val="22"/>
          <w:szCs w:val="22"/>
          <w:lang w:val="uk-UA"/>
        </w:rPr>
        <w:lastRenderedPageBreak/>
        <w:t xml:space="preserve">Якщо за результатами розгляду </w:t>
      </w:r>
      <w:r w:rsidR="00EC5597">
        <w:rPr>
          <w:bCs/>
          <w:sz w:val="22"/>
          <w:szCs w:val="22"/>
          <w:lang w:val="uk-UA"/>
        </w:rPr>
        <w:t>ОІ</w:t>
      </w:r>
      <w:r w:rsidRPr="00665CA5">
        <w:rPr>
          <w:bCs/>
          <w:sz w:val="22"/>
          <w:szCs w:val="22"/>
          <w:lang w:val="uk-UA"/>
        </w:rPr>
        <w:t xml:space="preserve"> встановлено, що скарга не правомірна, про це інформується скаржник. У випадку, коли єдиної думки про правомірність рекламації не досягнуто, можуть проводитись </w:t>
      </w:r>
      <w:r w:rsidR="00396720">
        <w:rPr>
          <w:bCs/>
          <w:sz w:val="22"/>
          <w:szCs w:val="22"/>
          <w:lang w:val="uk-UA"/>
        </w:rPr>
        <w:t>додаткові (повторні) роботи з інспектування</w:t>
      </w:r>
      <w:r w:rsidRPr="00665CA5">
        <w:rPr>
          <w:bCs/>
          <w:sz w:val="22"/>
          <w:szCs w:val="22"/>
          <w:lang w:val="uk-UA"/>
        </w:rPr>
        <w:t>.</w:t>
      </w:r>
    </w:p>
    <w:p w14:paraId="03226A5D" w14:textId="1FE8BACC" w:rsidR="002E62BD" w:rsidRPr="00665CA5" w:rsidRDefault="00EC5597" w:rsidP="002E62BD">
      <w:pPr>
        <w:ind w:firstLine="567"/>
        <w:jc w:val="both"/>
        <w:rPr>
          <w:rFonts w:ascii="Times New Roman" w:hAnsi="Times New Roman" w:cs="Times New Roman"/>
          <w:sz w:val="22"/>
          <w:szCs w:val="22"/>
          <w:lang w:val="uk-UA"/>
        </w:rPr>
      </w:pPr>
      <w:r>
        <w:rPr>
          <w:rFonts w:ascii="Times New Roman" w:hAnsi="Times New Roman" w:cs="Times New Roman"/>
          <w:sz w:val="22"/>
          <w:szCs w:val="22"/>
          <w:lang w:val="uk-UA"/>
        </w:rPr>
        <w:t>Керівник ОІ</w:t>
      </w:r>
      <w:r w:rsidR="002E62BD" w:rsidRPr="00665CA5">
        <w:rPr>
          <w:rFonts w:ascii="Times New Roman" w:hAnsi="Times New Roman" w:cs="Times New Roman"/>
          <w:sz w:val="22"/>
          <w:szCs w:val="22"/>
          <w:lang w:val="uk-UA"/>
        </w:rPr>
        <w:t xml:space="preserve"> разом з директором приймають рішення:</w:t>
      </w:r>
    </w:p>
    <w:p w14:paraId="5A571DC4" w14:textId="182736B1" w:rsidR="002E62BD" w:rsidRPr="00665CA5" w:rsidRDefault="002E62BD" w:rsidP="002E62BD">
      <w:pPr>
        <w:pStyle w:val="Standard"/>
        <w:shd w:val="clear" w:color="auto" w:fill="FFFFFF"/>
        <w:tabs>
          <w:tab w:val="left" w:pos="284"/>
          <w:tab w:val="left" w:pos="1276"/>
          <w:tab w:val="left" w:pos="2127"/>
        </w:tabs>
        <w:spacing w:line="276" w:lineRule="auto"/>
        <w:ind w:firstLine="567"/>
        <w:jc w:val="both"/>
        <w:rPr>
          <w:sz w:val="22"/>
          <w:szCs w:val="22"/>
          <w:lang w:val="uk-UA"/>
        </w:rPr>
      </w:pPr>
      <w:r w:rsidRPr="00665CA5">
        <w:rPr>
          <w:sz w:val="22"/>
          <w:szCs w:val="22"/>
          <w:lang w:val="uk-UA"/>
        </w:rPr>
        <w:t xml:space="preserve">- про несправедливість скарги. В цьому випадку повідомляється директор і листом-відповіддю надсилається замовнику резолюція, а копія листа-відповіді і лист зі скаргою реєструються у </w:t>
      </w:r>
      <w:r w:rsidRPr="00665CA5">
        <w:rPr>
          <w:bCs/>
          <w:i/>
          <w:iCs/>
          <w:sz w:val="22"/>
          <w:szCs w:val="22"/>
          <w:u w:val="single"/>
          <w:lang w:val="uk-UA"/>
        </w:rPr>
        <w:t>«Журнал реєстрації в</w:t>
      </w:r>
      <w:r w:rsidR="00396720">
        <w:rPr>
          <w:bCs/>
          <w:i/>
          <w:iCs/>
          <w:sz w:val="22"/>
          <w:szCs w:val="22"/>
          <w:u w:val="single"/>
          <w:lang w:val="uk-UA"/>
        </w:rPr>
        <w:t>и</w:t>
      </w:r>
      <w:r w:rsidRPr="00665CA5">
        <w:rPr>
          <w:bCs/>
          <w:i/>
          <w:iCs/>
          <w:sz w:val="22"/>
          <w:szCs w:val="22"/>
          <w:u w:val="single"/>
          <w:lang w:val="uk-UA"/>
        </w:rPr>
        <w:t>хідної кореспонденції»</w:t>
      </w:r>
      <w:r w:rsidRPr="00665CA5">
        <w:rPr>
          <w:bCs/>
          <w:sz w:val="22"/>
          <w:szCs w:val="22"/>
          <w:lang w:val="uk-UA"/>
        </w:rPr>
        <w:t xml:space="preserve"> </w:t>
      </w:r>
      <w:r w:rsidRPr="00665CA5">
        <w:rPr>
          <w:sz w:val="22"/>
          <w:szCs w:val="22"/>
          <w:lang w:val="uk-UA"/>
        </w:rPr>
        <w:t>та зберігаються;</w:t>
      </w:r>
    </w:p>
    <w:p w14:paraId="5B1DD9F2" w14:textId="541F12E5" w:rsidR="002E62BD" w:rsidRPr="00665CA5" w:rsidRDefault="002E62BD" w:rsidP="002E62BD">
      <w:pPr>
        <w:ind w:firstLine="567"/>
        <w:jc w:val="both"/>
        <w:rPr>
          <w:rFonts w:ascii="Times New Roman" w:hAnsi="Times New Roman" w:cs="Times New Roman"/>
          <w:sz w:val="22"/>
          <w:szCs w:val="22"/>
          <w:lang w:val="uk-UA"/>
        </w:rPr>
      </w:pPr>
      <w:r w:rsidRPr="00665CA5">
        <w:rPr>
          <w:rFonts w:ascii="Times New Roman" w:hAnsi="Times New Roman" w:cs="Times New Roman"/>
          <w:sz w:val="22"/>
          <w:szCs w:val="22"/>
          <w:lang w:val="uk-UA"/>
        </w:rPr>
        <w:t xml:space="preserve">- про необхідність повторного </w:t>
      </w:r>
      <w:r w:rsidR="00E04CC0">
        <w:rPr>
          <w:rFonts w:ascii="Times New Roman" w:hAnsi="Times New Roman" w:cs="Times New Roman"/>
          <w:sz w:val="22"/>
          <w:szCs w:val="22"/>
          <w:lang w:val="uk-UA"/>
        </w:rPr>
        <w:t>проведення робіт з інспектування</w:t>
      </w:r>
      <w:r w:rsidRPr="00665CA5">
        <w:rPr>
          <w:rFonts w:ascii="Times New Roman" w:hAnsi="Times New Roman" w:cs="Times New Roman"/>
          <w:sz w:val="22"/>
          <w:szCs w:val="22"/>
          <w:lang w:val="uk-UA"/>
        </w:rPr>
        <w:t xml:space="preserve">. В цьому випадку подається заявка на повторне </w:t>
      </w:r>
      <w:r w:rsidR="00E04CC0">
        <w:rPr>
          <w:rFonts w:ascii="Times New Roman" w:hAnsi="Times New Roman" w:cs="Times New Roman"/>
          <w:sz w:val="22"/>
          <w:szCs w:val="22"/>
          <w:lang w:val="uk-UA"/>
        </w:rPr>
        <w:t>проведення робіт</w:t>
      </w:r>
      <w:r w:rsidRPr="00665CA5">
        <w:rPr>
          <w:rFonts w:ascii="Times New Roman" w:hAnsi="Times New Roman" w:cs="Times New Roman"/>
          <w:sz w:val="22"/>
          <w:szCs w:val="22"/>
          <w:lang w:val="uk-UA"/>
        </w:rPr>
        <w:t xml:space="preserve"> відповідальними виконавцями. За бажанням замовника дозволяється його присутність під-час </w:t>
      </w:r>
      <w:r w:rsidR="00E04CC0">
        <w:rPr>
          <w:rFonts w:ascii="Times New Roman" w:hAnsi="Times New Roman" w:cs="Times New Roman"/>
          <w:sz w:val="22"/>
          <w:szCs w:val="22"/>
          <w:lang w:val="uk-UA"/>
        </w:rPr>
        <w:t>проведення робіт</w:t>
      </w:r>
      <w:r w:rsidRPr="00665CA5">
        <w:rPr>
          <w:rFonts w:ascii="Times New Roman" w:hAnsi="Times New Roman" w:cs="Times New Roman"/>
          <w:sz w:val="22"/>
          <w:szCs w:val="22"/>
          <w:lang w:val="uk-UA"/>
        </w:rPr>
        <w:t>, за умови попереднього письмового погодження. Результати повторн</w:t>
      </w:r>
      <w:r w:rsidR="00E04CC0">
        <w:rPr>
          <w:rFonts w:ascii="Times New Roman" w:hAnsi="Times New Roman" w:cs="Times New Roman"/>
          <w:sz w:val="22"/>
          <w:szCs w:val="22"/>
          <w:lang w:val="uk-UA"/>
        </w:rPr>
        <w:t>их робіт</w:t>
      </w:r>
      <w:r w:rsidRPr="00665CA5">
        <w:rPr>
          <w:rFonts w:ascii="Times New Roman" w:hAnsi="Times New Roman" w:cs="Times New Roman"/>
          <w:sz w:val="22"/>
          <w:szCs w:val="22"/>
          <w:lang w:val="uk-UA"/>
        </w:rPr>
        <w:t xml:space="preserve"> відповідальний виконавець проводить у </w:t>
      </w:r>
      <w:r w:rsidRPr="00665CA5">
        <w:rPr>
          <w:rFonts w:ascii="Times New Roman" w:hAnsi="Times New Roman" w:cs="Times New Roman"/>
          <w:iCs/>
          <w:sz w:val="22"/>
          <w:szCs w:val="22"/>
          <w:lang w:val="uk-UA"/>
        </w:rPr>
        <w:t>відповідності до</w:t>
      </w:r>
      <w:r w:rsidR="00E04CC0">
        <w:rPr>
          <w:rFonts w:ascii="Times New Roman" w:hAnsi="Times New Roman" w:cs="Times New Roman"/>
          <w:iCs/>
          <w:sz w:val="22"/>
          <w:szCs w:val="22"/>
          <w:lang w:val="uk-UA"/>
        </w:rPr>
        <w:t xml:space="preserve"> процедур ОІ</w:t>
      </w:r>
      <w:r w:rsidRPr="00665CA5">
        <w:rPr>
          <w:rFonts w:ascii="Times New Roman" w:hAnsi="Times New Roman" w:cs="Times New Roman"/>
          <w:sz w:val="22"/>
          <w:szCs w:val="22"/>
          <w:lang w:val="uk-UA"/>
        </w:rPr>
        <w:t>;</w:t>
      </w:r>
    </w:p>
    <w:p w14:paraId="233EFF6B" w14:textId="59C5B6D9" w:rsidR="002E62BD" w:rsidRPr="0024180A" w:rsidRDefault="002E62BD" w:rsidP="002E62BD">
      <w:pPr>
        <w:ind w:firstLine="567"/>
        <w:jc w:val="both"/>
        <w:rPr>
          <w:rFonts w:ascii="Times New Roman" w:hAnsi="Times New Roman" w:cs="Times New Roman"/>
          <w:i/>
          <w:sz w:val="22"/>
          <w:szCs w:val="22"/>
          <w:lang w:val="uk-UA"/>
        </w:rPr>
      </w:pPr>
      <w:r w:rsidRPr="00665CA5">
        <w:rPr>
          <w:rFonts w:ascii="Times New Roman" w:hAnsi="Times New Roman" w:cs="Times New Roman"/>
          <w:sz w:val="22"/>
          <w:szCs w:val="22"/>
          <w:lang w:val="uk-UA"/>
        </w:rPr>
        <w:t xml:space="preserve">- про </w:t>
      </w:r>
      <w:r w:rsidRPr="0024180A">
        <w:rPr>
          <w:rFonts w:ascii="Times New Roman" w:hAnsi="Times New Roman" w:cs="Times New Roman"/>
          <w:sz w:val="22"/>
          <w:szCs w:val="22"/>
          <w:lang w:val="uk-UA"/>
        </w:rPr>
        <w:t xml:space="preserve">справедливість скарги. Лист-скарга адресується керівнику з якості для збереження і подальшого аналізу, який відпрацьовує її із </w:t>
      </w:r>
      <w:r w:rsidR="00EC5597">
        <w:rPr>
          <w:rFonts w:ascii="Times New Roman" w:hAnsi="Times New Roman" w:cs="Times New Roman"/>
          <w:sz w:val="22"/>
          <w:szCs w:val="22"/>
          <w:lang w:val="uk-UA"/>
        </w:rPr>
        <w:t>керівником ОІ</w:t>
      </w:r>
      <w:r w:rsidRPr="0024180A">
        <w:rPr>
          <w:rFonts w:ascii="Times New Roman" w:hAnsi="Times New Roman" w:cs="Times New Roman"/>
          <w:sz w:val="22"/>
          <w:szCs w:val="22"/>
          <w:lang w:val="uk-UA"/>
        </w:rPr>
        <w:t xml:space="preserve">. Встановлюються причини скарги та оформлюється </w:t>
      </w:r>
      <w:r w:rsidRPr="0024180A">
        <w:rPr>
          <w:rFonts w:ascii="Times New Roman" w:hAnsi="Times New Roman" w:cs="Times New Roman"/>
          <w:i/>
          <w:iCs/>
          <w:sz w:val="22"/>
          <w:szCs w:val="22"/>
          <w:u w:val="single"/>
          <w:lang w:val="uk-UA"/>
        </w:rPr>
        <w:t>«Протокол невідповідності»</w:t>
      </w:r>
      <w:r w:rsidRPr="0024180A">
        <w:rPr>
          <w:rFonts w:ascii="Times New Roman" w:hAnsi="Times New Roman" w:cs="Times New Roman"/>
          <w:sz w:val="22"/>
          <w:szCs w:val="22"/>
          <w:lang w:val="uk-UA"/>
        </w:rPr>
        <w:t xml:space="preserve">. Подальші дії по виявленню і ліквідації невідповідності виконується у відповідності з </w:t>
      </w:r>
      <w:r w:rsidRPr="0024180A">
        <w:rPr>
          <w:rFonts w:ascii="Times New Roman" w:hAnsi="Times New Roman" w:cs="Times New Roman"/>
          <w:i/>
          <w:sz w:val="22"/>
          <w:szCs w:val="22"/>
          <w:u w:val="single"/>
          <w:lang w:val="uk-UA"/>
        </w:rPr>
        <w:t>«Невідповідна робота та коригувальні дії»</w:t>
      </w:r>
      <w:r w:rsidRPr="0024180A">
        <w:rPr>
          <w:rFonts w:ascii="Times New Roman" w:hAnsi="Times New Roman" w:cs="Times New Roman"/>
          <w:sz w:val="22"/>
          <w:szCs w:val="22"/>
          <w:lang w:val="uk-UA"/>
        </w:rPr>
        <w:t>. Інформація, що стосується розгляду скарг заноситься до</w:t>
      </w:r>
      <w:r w:rsidRPr="0024180A">
        <w:rPr>
          <w:rFonts w:ascii="Times New Roman" w:hAnsi="Times New Roman" w:cs="Times New Roman"/>
          <w:i/>
          <w:sz w:val="22"/>
          <w:szCs w:val="22"/>
          <w:lang w:val="uk-UA"/>
        </w:rPr>
        <w:t xml:space="preserve"> </w:t>
      </w:r>
      <w:r w:rsidRPr="0024180A">
        <w:rPr>
          <w:rFonts w:ascii="Times New Roman" w:hAnsi="Times New Roman" w:cs="Times New Roman"/>
          <w:bCs/>
          <w:i/>
          <w:iCs/>
          <w:sz w:val="22"/>
          <w:szCs w:val="22"/>
          <w:u w:val="single"/>
          <w:lang w:val="uk-UA"/>
        </w:rPr>
        <w:t>«Журнал скарг та пропозицій»</w:t>
      </w:r>
      <w:r w:rsidRPr="0024180A">
        <w:rPr>
          <w:rFonts w:ascii="Times New Roman" w:hAnsi="Times New Roman" w:cs="Times New Roman"/>
          <w:i/>
          <w:sz w:val="22"/>
          <w:szCs w:val="22"/>
          <w:lang w:val="uk-UA"/>
        </w:rPr>
        <w:t>.</w:t>
      </w:r>
    </w:p>
    <w:p w14:paraId="42D971EE" w14:textId="17A77ADE" w:rsidR="002E62BD" w:rsidRPr="00665CA5" w:rsidRDefault="002E62BD" w:rsidP="002E62BD">
      <w:pPr>
        <w:ind w:firstLine="567"/>
        <w:jc w:val="both"/>
        <w:rPr>
          <w:rFonts w:ascii="Times New Roman" w:hAnsi="Times New Roman" w:cs="Times New Roman"/>
          <w:sz w:val="22"/>
          <w:szCs w:val="22"/>
          <w:lang w:val="uk-UA"/>
        </w:rPr>
      </w:pPr>
      <w:r w:rsidRPr="0024180A">
        <w:rPr>
          <w:rFonts w:ascii="Times New Roman" w:hAnsi="Times New Roman" w:cs="Times New Roman"/>
          <w:sz w:val="22"/>
          <w:szCs w:val="22"/>
          <w:lang w:val="uk-UA"/>
        </w:rPr>
        <w:t xml:space="preserve">У разі, якщо начальник </w:t>
      </w:r>
      <w:r w:rsidR="00EC5597">
        <w:rPr>
          <w:rFonts w:ascii="Times New Roman" w:hAnsi="Times New Roman" w:cs="Times New Roman"/>
          <w:sz w:val="22"/>
          <w:szCs w:val="22"/>
          <w:lang w:val="uk-UA"/>
        </w:rPr>
        <w:t>ОІ</w:t>
      </w:r>
      <w:r w:rsidRPr="0024180A">
        <w:rPr>
          <w:rFonts w:ascii="Times New Roman" w:hAnsi="Times New Roman" w:cs="Times New Roman"/>
          <w:sz w:val="22"/>
          <w:szCs w:val="22"/>
          <w:lang w:val="uk-UA"/>
        </w:rPr>
        <w:t xml:space="preserve"> та замовник не змогли</w:t>
      </w:r>
      <w:r w:rsidRPr="00665CA5">
        <w:rPr>
          <w:rFonts w:ascii="Times New Roman" w:hAnsi="Times New Roman" w:cs="Times New Roman"/>
          <w:sz w:val="22"/>
          <w:szCs w:val="22"/>
          <w:lang w:val="uk-UA"/>
        </w:rPr>
        <w:t xml:space="preserve"> дійти згоди та усунути причини скарги (якщо вона не стосується безпосередніх процесів СУЯ у </w:t>
      </w:r>
      <w:r w:rsidR="00720B4E">
        <w:rPr>
          <w:rFonts w:ascii="Times New Roman" w:hAnsi="Times New Roman" w:cs="Times New Roman"/>
          <w:sz w:val="22"/>
          <w:szCs w:val="22"/>
          <w:lang w:val="uk-UA"/>
        </w:rPr>
        <w:t>ОІ</w:t>
      </w:r>
      <w:r w:rsidRPr="00665CA5">
        <w:rPr>
          <w:rFonts w:ascii="Times New Roman" w:hAnsi="Times New Roman" w:cs="Times New Roman"/>
          <w:sz w:val="22"/>
          <w:szCs w:val="22"/>
          <w:lang w:val="uk-UA"/>
        </w:rPr>
        <w:t>), тоді вирішення скарги перелягає на директора і питання вирішується на юридичному рівні.</w:t>
      </w:r>
    </w:p>
    <w:p w14:paraId="2AF48AEF" w14:textId="2B76ADAE" w:rsidR="002E62BD" w:rsidRPr="00665CA5" w:rsidRDefault="002E62BD" w:rsidP="002E62BD">
      <w:pPr>
        <w:ind w:firstLine="567"/>
        <w:jc w:val="both"/>
        <w:rPr>
          <w:rFonts w:ascii="Times New Roman" w:hAnsi="Times New Roman" w:cs="Times New Roman"/>
          <w:b/>
          <w:sz w:val="22"/>
          <w:szCs w:val="22"/>
          <w:lang w:val="uk-UA"/>
        </w:rPr>
      </w:pPr>
      <w:r w:rsidRPr="00665CA5">
        <w:rPr>
          <w:rFonts w:ascii="Times New Roman" w:hAnsi="Times New Roman" w:cs="Times New Roman"/>
          <w:sz w:val="22"/>
          <w:szCs w:val="22"/>
          <w:lang w:val="uk-UA"/>
        </w:rPr>
        <w:t xml:space="preserve">Замовник інформується про заходи, що вживалися для усунення причин виникнення невідповідностей, і терміни їх реалізації, а також по завершенню ліквідації причин скарги повідомляється письмово у вигляді листа, що реєструється в </w:t>
      </w:r>
      <w:r w:rsidRPr="00665CA5">
        <w:rPr>
          <w:rFonts w:ascii="Times New Roman" w:hAnsi="Times New Roman" w:cs="Times New Roman"/>
          <w:bCs/>
          <w:i/>
          <w:iCs/>
          <w:sz w:val="22"/>
          <w:szCs w:val="22"/>
          <w:u w:val="single"/>
          <w:lang w:val="uk-UA"/>
        </w:rPr>
        <w:t>«Журнал реєстрації вхідної кореспонденції»</w:t>
      </w:r>
      <w:r w:rsidRPr="00665CA5">
        <w:rPr>
          <w:rFonts w:ascii="Times New Roman" w:hAnsi="Times New Roman" w:cs="Times New Roman"/>
          <w:bCs/>
          <w:i/>
          <w:sz w:val="22"/>
          <w:szCs w:val="22"/>
          <w:lang w:val="uk-UA"/>
        </w:rPr>
        <w:t>.</w:t>
      </w:r>
    </w:p>
    <w:p w14:paraId="0282B3A4" w14:textId="77777777" w:rsidR="002E62BD" w:rsidRPr="00665CA5" w:rsidRDefault="002E62BD" w:rsidP="002E62BD">
      <w:pPr>
        <w:ind w:firstLine="567"/>
        <w:jc w:val="both"/>
        <w:rPr>
          <w:rFonts w:ascii="Times New Roman" w:hAnsi="Times New Roman" w:cs="Times New Roman"/>
          <w:sz w:val="22"/>
          <w:szCs w:val="22"/>
          <w:lang w:val="uk-UA"/>
        </w:rPr>
      </w:pPr>
      <w:r w:rsidRPr="00665CA5">
        <w:rPr>
          <w:rFonts w:ascii="Times New Roman" w:hAnsi="Times New Roman" w:cs="Times New Roman"/>
          <w:sz w:val="22"/>
          <w:szCs w:val="22"/>
          <w:lang w:val="uk-UA"/>
        </w:rPr>
        <w:t>Будь-які повторні запити замовника, пов’язані з цією ж скаргою, відпрацьовуються аналогічно.</w:t>
      </w:r>
    </w:p>
    <w:p w14:paraId="049898E0" w14:textId="63F5393C" w:rsidR="002E62BD" w:rsidRPr="00665CA5" w:rsidRDefault="002E62BD" w:rsidP="002E62BD">
      <w:pPr>
        <w:pStyle w:val="ae"/>
        <w:tabs>
          <w:tab w:val="left" w:pos="900"/>
          <w:tab w:val="num" w:pos="1800"/>
          <w:tab w:val="left" w:pos="5580"/>
        </w:tabs>
        <w:ind w:firstLine="567"/>
        <w:jc w:val="both"/>
        <w:rPr>
          <w:sz w:val="22"/>
          <w:szCs w:val="22"/>
          <w:lang w:val="uk-UA"/>
        </w:rPr>
      </w:pPr>
      <w:bookmarkStart w:id="2" w:name="_Hlk80272944"/>
      <w:r w:rsidRPr="00665CA5">
        <w:rPr>
          <w:sz w:val="22"/>
          <w:szCs w:val="22"/>
          <w:lang w:val="uk-UA"/>
        </w:rPr>
        <w:t xml:space="preserve">У випадку неможливості дійти згоди між замовником, що подав скаргу, та </w:t>
      </w:r>
      <w:r w:rsidR="00720B4E">
        <w:rPr>
          <w:sz w:val="22"/>
          <w:szCs w:val="22"/>
          <w:lang w:val="uk-UA"/>
        </w:rPr>
        <w:t>керівником ОІ</w:t>
      </w:r>
      <w:r w:rsidRPr="00665CA5">
        <w:rPr>
          <w:sz w:val="22"/>
          <w:szCs w:val="22"/>
          <w:lang w:val="uk-UA"/>
        </w:rPr>
        <w:t xml:space="preserve"> та/або директором, може долучатись до вирішення спорів незацікавлена третя сторона (зовнішній персонал).</w:t>
      </w:r>
    </w:p>
    <w:p w14:paraId="6882AB4B" w14:textId="59199D46" w:rsidR="0062146C" w:rsidRPr="0024180A" w:rsidRDefault="00720B4E" w:rsidP="00857A3A">
      <w:pPr>
        <w:pStyle w:val="Standard"/>
        <w:shd w:val="clear" w:color="auto" w:fill="FFFFFF"/>
        <w:tabs>
          <w:tab w:val="left" w:pos="1276"/>
          <w:tab w:val="left" w:pos="2127"/>
        </w:tabs>
        <w:spacing w:line="276" w:lineRule="auto"/>
        <w:ind w:firstLine="567"/>
        <w:jc w:val="both"/>
        <w:rPr>
          <w:lang w:val="uk-UA"/>
        </w:rPr>
      </w:pPr>
      <w:r>
        <w:rPr>
          <w:color w:val="00000A"/>
          <w:sz w:val="22"/>
          <w:szCs w:val="22"/>
          <w:lang w:val="uk-UA"/>
        </w:rPr>
        <w:t>Керівник ОІ</w:t>
      </w:r>
      <w:r w:rsidR="0005574E" w:rsidRPr="00665CA5">
        <w:rPr>
          <w:color w:val="00000A"/>
          <w:sz w:val="22"/>
          <w:szCs w:val="22"/>
          <w:lang w:val="uk-UA"/>
        </w:rPr>
        <w:t xml:space="preserve"> інформує скаржника про результативність впровадження коригувальних/запобіжних дій. Термін відповіді на скарги - не більше десяти робочих днів з дати їхньої реєстрації. Якщо для вирішення скарги потрібно залучення сторонніх фахівців (організацій) термін подовжується на необхідний час, але загалом не </w:t>
      </w:r>
      <w:r w:rsidR="0005574E" w:rsidRPr="0024180A">
        <w:rPr>
          <w:color w:val="00000A"/>
          <w:sz w:val="22"/>
          <w:szCs w:val="22"/>
          <w:lang w:val="uk-UA"/>
        </w:rPr>
        <w:t xml:space="preserve">більше 1 місяця, про що повідомляється скаржник. </w:t>
      </w:r>
    </w:p>
    <w:bookmarkEnd w:id="2"/>
    <w:p w14:paraId="4CF59769" w14:textId="77777777" w:rsidR="0062146C" w:rsidRPr="0024180A" w:rsidRDefault="0005574E" w:rsidP="00A908A9">
      <w:pPr>
        <w:pStyle w:val="Standard"/>
        <w:shd w:val="clear" w:color="auto" w:fill="FFFFFF"/>
        <w:tabs>
          <w:tab w:val="left" w:pos="1276"/>
          <w:tab w:val="left" w:pos="2127"/>
        </w:tabs>
        <w:spacing w:before="120" w:line="276" w:lineRule="auto"/>
        <w:ind w:firstLine="567"/>
        <w:jc w:val="both"/>
        <w:rPr>
          <w:lang w:val="uk-UA"/>
        </w:rPr>
      </w:pPr>
      <w:r w:rsidRPr="0024180A">
        <w:rPr>
          <w:b/>
          <w:bCs/>
          <w:sz w:val="22"/>
          <w:szCs w:val="22"/>
          <w:lang w:val="uk-UA"/>
        </w:rPr>
        <w:t>8</w:t>
      </w:r>
      <w:r w:rsidRPr="0024180A">
        <w:rPr>
          <w:sz w:val="22"/>
          <w:szCs w:val="22"/>
          <w:lang w:val="uk-UA"/>
        </w:rPr>
        <w:t xml:space="preserve">. </w:t>
      </w:r>
      <w:r w:rsidRPr="0024180A">
        <w:rPr>
          <w:b/>
          <w:sz w:val="22"/>
          <w:szCs w:val="22"/>
          <w:lang w:val="uk-UA"/>
        </w:rPr>
        <w:t>Прикінцеві положення</w:t>
      </w:r>
    </w:p>
    <w:p w14:paraId="486ADC4E" w14:textId="6208071E" w:rsidR="00AA50AC" w:rsidRPr="00665CA5" w:rsidRDefault="0005574E" w:rsidP="00A908A9">
      <w:pPr>
        <w:pStyle w:val="Standard"/>
        <w:tabs>
          <w:tab w:val="left" w:pos="993"/>
        </w:tabs>
        <w:spacing w:line="276" w:lineRule="auto"/>
        <w:ind w:firstLine="567"/>
        <w:jc w:val="both"/>
        <w:rPr>
          <w:lang w:val="uk-UA"/>
        </w:rPr>
      </w:pPr>
      <w:r w:rsidRPr="0024180A">
        <w:rPr>
          <w:sz w:val="22"/>
          <w:szCs w:val="22"/>
          <w:lang w:val="uk-UA"/>
        </w:rPr>
        <w:t xml:space="preserve">В процесі діяльності проводиться систематичний нагляд за виконанням вимог даної процедури відповідно до </w:t>
      </w:r>
      <w:r w:rsidRPr="0024180A">
        <w:rPr>
          <w:i/>
          <w:iCs/>
          <w:sz w:val="22"/>
          <w:szCs w:val="22"/>
          <w:u w:val="single"/>
          <w:lang w:val="uk-UA"/>
        </w:rPr>
        <w:t>«</w:t>
      </w:r>
      <w:r w:rsidR="00665CA5" w:rsidRPr="0024180A">
        <w:rPr>
          <w:i/>
          <w:iCs/>
          <w:sz w:val="22"/>
          <w:szCs w:val="22"/>
          <w:u w:val="single"/>
          <w:lang w:val="uk-UA"/>
        </w:rPr>
        <w:t>Невідповідна</w:t>
      </w:r>
      <w:r w:rsidRPr="0024180A">
        <w:rPr>
          <w:i/>
          <w:iCs/>
          <w:sz w:val="22"/>
          <w:szCs w:val="22"/>
          <w:u w:val="single"/>
          <w:lang w:val="uk-UA"/>
        </w:rPr>
        <w:t xml:space="preserve"> робота</w:t>
      </w:r>
      <w:r w:rsidR="0024180A" w:rsidRPr="0024180A">
        <w:rPr>
          <w:i/>
          <w:iCs/>
          <w:sz w:val="22"/>
          <w:szCs w:val="22"/>
          <w:u w:val="single"/>
          <w:lang w:val="uk-UA"/>
        </w:rPr>
        <w:t xml:space="preserve"> та коригувальні дії</w:t>
      </w:r>
      <w:r w:rsidRPr="0024180A">
        <w:rPr>
          <w:i/>
          <w:iCs/>
          <w:sz w:val="22"/>
          <w:szCs w:val="22"/>
          <w:u w:val="single"/>
          <w:lang w:val="uk-UA"/>
        </w:rPr>
        <w:t>»</w:t>
      </w:r>
      <w:r w:rsidRPr="0024180A">
        <w:rPr>
          <w:sz w:val="22"/>
          <w:szCs w:val="22"/>
          <w:lang w:val="uk-UA"/>
        </w:rPr>
        <w:t xml:space="preserve">, </w:t>
      </w:r>
      <w:r w:rsidRPr="0024180A">
        <w:rPr>
          <w:i/>
          <w:iCs/>
          <w:sz w:val="22"/>
          <w:szCs w:val="22"/>
          <w:u w:val="single"/>
          <w:lang w:val="uk-UA"/>
        </w:rPr>
        <w:t>«Технічні записи</w:t>
      </w:r>
      <w:r w:rsidR="00665CA5" w:rsidRPr="0024180A">
        <w:rPr>
          <w:i/>
          <w:iCs/>
          <w:sz w:val="22"/>
          <w:szCs w:val="22"/>
          <w:u w:val="single"/>
          <w:lang w:val="uk-UA"/>
        </w:rPr>
        <w:t xml:space="preserve"> та звітування про результати</w:t>
      </w:r>
      <w:r w:rsidRPr="0024180A">
        <w:rPr>
          <w:i/>
          <w:iCs/>
          <w:sz w:val="22"/>
          <w:szCs w:val="22"/>
          <w:u w:val="single"/>
          <w:lang w:val="uk-UA"/>
        </w:rPr>
        <w:t>»</w:t>
      </w:r>
      <w:r w:rsidRPr="0024180A">
        <w:rPr>
          <w:sz w:val="22"/>
          <w:szCs w:val="22"/>
          <w:lang w:val="uk-UA"/>
        </w:rPr>
        <w:t xml:space="preserve">, </w:t>
      </w:r>
      <w:r w:rsidRPr="0024180A">
        <w:rPr>
          <w:i/>
          <w:iCs/>
          <w:sz w:val="22"/>
          <w:szCs w:val="22"/>
          <w:u w:val="single"/>
          <w:lang w:val="uk-UA"/>
        </w:rPr>
        <w:t>«Аудити</w:t>
      </w:r>
      <w:r w:rsidR="0024180A" w:rsidRPr="0024180A">
        <w:rPr>
          <w:i/>
          <w:iCs/>
          <w:sz w:val="22"/>
          <w:szCs w:val="22"/>
          <w:u w:val="single"/>
          <w:lang w:val="uk-UA"/>
        </w:rPr>
        <w:t xml:space="preserve"> та вдосконалення</w:t>
      </w:r>
      <w:r w:rsidRPr="0024180A">
        <w:rPr>
          <w:iCs/>
          <w:sz w:val="22"/>
          <w:szCs w:val="22"/>
          <w:u w:val="single"/>
          <w:lang w:val="uk-UA"/>
        </w:rPr>
        <w:t>»</w:t>
      </w:r>
      <w:r w:rsidRPr="0024180A">
        <w:rPr>
          <w:iCs/>
          <w:sz w:val="22"/>
          <w:szCs w:val="22"/>
          <w:lang w:val="uk-UA"/>
        </w:rPr>
        <w:t>.</w:t>
      </w:r>
      <w:r w:rsidRPr="00665CA5">
        <w:rPr>
          <w:iCs/>
          <w:sz w:val="22"/>
          <w:szCs w:val="22"/>
          <w:lang w:val="uk-UA"/>
        </w:rPr>
        <w:t xml:space="preserve"> </w:t>
      </w:r>
    </w:p>
    <w:sectPr w:rsidR="00AA50AC" w:rsidRPr="00665CA5" w:rsidSect="00396720">
      <w:headerReference w:type="default" r:id="rId7"/>
      <w:pgSz w:w="11906" w:h="16838"/>
      <w:pgMar w:top="851" w:right="595" w:bottom="567" w:left="1395" w:header="709" w:footer="709" w:gutter="0"/>
      <w:pgBorders>
        <w:top w:val="single" w:sz="12" w:space="1" w:color="000000"/>
        <w:left w:val="single" w:sz="12" w:space="4" w:color="000000"/>
        <w:bottom w:val="single" w:sz="12" w:space="1" w:color="000000"/>
        <w:right w:val="single" w:sz="12" w:space="8" w:color="000000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A42E68" w14:textId="77777777" w:rsidR="00B670A5" w:rsidRDefault="00B670A5">
      <w:pPr>
        <w:rPr>
          <w:rFonts w:hint="eastAsia"/>
        </w:rPr>
      </w:pPr>
      <w:r>
        <w:separator/>
      </w:r>
    </w:p>
  </w:endnote>
  <w:endnote w:type="continuationSeparator" w:id="0">
    <w:p w14:paraId="3F7B3155" w14:textId="77777777" w:rsidR="00B670A5" w:rsidRDefault="00B670A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Calibri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A5707F" w14:textId="77777777" w:rsidR="00B670A5" w:rsidRDefault="00B670A5">
      <w:pPr>
        <w:rPr>
          <w:rFonts w:hint="eastAsia"/>
        </w:rPr>
      </w:pPr>
      <w:r>
        <w:separator/>
      </w:r>
    </w:p>
  </w:footnote>
  <w:footnote w:type="continuationSeparator" w:id="0">
    <w:p w14:paraId="04406FCE" w14:textId="77777777" w:rsidR="00B670A5" w:rsidRDefault="00B670A5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DDAB67" w14:textId="77777777" w:rsidR="0062146C" w:rsidRDefault="0062146C">
    <w:pPr>
      <w:pStyle w:val="ae"/>
      <w:ind w:right="360"/>
      <w:rPr>
        <w:rFonts w:ascii="Courier New" w:hAnsi="Courier New" w:cs="Courier New"/>
        <w:i/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08"/>
        </w:tabs>
        <w:ind w:left="0" w:firstLine="0"/>
      </w:pPr>
      <w:rPr>
        <w:color w:val="000000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44084546"/>
    <w:name w:val="WW8Num4"/>
    <w:lvl w:ilvl="0">
      <w:start w:val="1"/>
      <w:numFmt w:val="decimal"/>
      <w:lvlText w:val="%1."/>
      <w:lvlJc w:val="left"/>
      <w:pPr>
        <w:tabs>
          <w:tab w:val="num" w:pos="708"/>
        </w:tabs>
        <w:ind w:left="0" w:firstLine="0"/>
      </w:pPr>
      <w:rPr>
        <w:b/>
        <w:bCs/>
        <w:color w:val="000000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multilevel"/>
    <w:tmpl w:val="00000004"/>
    <w:name w:val="WW8Num5"/>
    <w:lvl w:ilvl="0">
      <w:start w:val="8"/>
      <w:numFmt w:val="decimal"/>
      <w:lvlText w:val="%1."/>
      <w:lvlJc w:val="left"/>
      <w:pPr>
        <w:tabs>
          <w:tab w:val="num" w:pos="0"/>
        </w:tabs>
        <w:ind w:left="540" w:hanging="540"/>
      </w:pPr>
      <w:rPr>
        <w:rFonts w:hint="default"/>
        <w:iCs/>
        <w:sz w:val="22"/>
        <w:szCs w:val="22"/>
        <w:lang w:val="uk-UA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1571" w:hanging="720"/>
      </w:pPr>
      <w:rPr>
        <w:rFonts w:hint="default"/>
        <w:iCs/>
        <w:sz w:val="22"/>
        <w:szCs w:val="22"/>
        <w:lang w:val="uk-U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782" w:hanging="1080"/>
      </w:pPr>
      <w:rPr>
        <w:rFonts w:hint="default"/>
        <w:iCs/>
        <w:sz w:val="22"/>
        <w:szCs w:val="22"/>
        <w:lang w:val="uk-UA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633" w:hanging="1080"/>
      </w:pPr>
      <w:rPr>
        <w:rFonts w:hint="default"/>
        <w:iCs/>
        <w:sz w:val="22"/>
        <w:szCs w:val="22"/>
        <w:lang w:val="uk-UA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844" w:hanging="1440"/>
      </w:pPr>
      <w:rPr>
        <w:rFonts w:hint="default"/>
        <w:iCs/>
        <w:sz w:val="22"/>
        <w:szCs w:val="22"/>
        <w:lang w:val="uk-UA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6055" w:hanging="1800"/>
      </w:pPr>
      <w:rPr>
        <w:rFonts w:hint="default"/>
        <w:iCs/>
        <w:sz w:val="22"/>
        <w:szCs w:val="22"/>
        <w:lang w:val="uk-UA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7266" w:hanging="2160"/>
      </w:pPr>
      <w:rPr>
        <w:rFonts w:hint="default"/>
        <w:iCs/>
        <w:sz w:val="22"/>
        <w:szCs w:val="22"/>
        <w:lang w:val="uk-UA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8117" w:hanging="2160"/>
      </w:pPr>
      <w:rPr>
        <w:rFonts w:hint="default"/>
        <w:iCs/>
        <w:sz w:val="22"/>
        <w:szCs w:val="22"/>
        <w:lang w:val="uk-UA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9328" w:hanging="2520"/>
      </w:pPr>
      <w:rPr>
        <w:rFonts w:hint="default"/>
        <w:iCs/>
        <w:sz w:val="22"/>
        <w:szCs w:val="22"/>
        <w:lang w:val="uk-UA"/>
      </w:rPr>
    </w:lvl>
  </w:abstractNum>
  <w:abstractNum w:abstractNumId="4" w15:restartNumberingAfterBreak="0">
    <w:nsid w:val="6BE03703"/>
    <w:multiLevelType w:val="hybridMultilevel"/>
    <w:tmpl w:val="DF544802"/>
    <w:lvl w:ilvl="0" w:tplc="8410C436">
      <w:start w:val="7"/>
      <w:numFmt w:val="bullet"/>
      <w:lvlText w:val="-"/>
      <w:lvlJc w:val="left"/>
      <w:pPr>
        <w:ind w:left="218" w:hanging="360"/>
      </w:pPr>
      <w:rPr>
        <w:rFonts w:ascii="Courier New" w:eastAsia="Times New Roman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5" w15:restartNumberingAfterBreak="0">
    <w:nsid w:val="74581C24"/>
    <w:multiLevelType w:val="hybridMultilevel"/>
    <w:tmpl w:val="88EA0904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595597282">
    <w:abstractNumId w:val="0"/>
  </w:num>
  <w:num w:numId="2" w16cid:durableId="309945806">
    <w:abstractNumId w:val="1"/>
  </w:num>
  <w:num w:numId="3" w16cid:durableId="288053535">
    <w:abstractNumId w:val="2"/>
  </w:num>
  <w:num w:numId="4" w16cid:durableId="1179734075">
    <w:abstractNumId w:val="3"/>
  </w:num>
  <w:num w:numId="5" w16cid:durableId="164321337">
    <w:abstractNumId w:val="5"/>
  </w:num>
  <w:num w:numId="6" w16cid:durableId="10225130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6ED"/>
    <w:rsid w:val="0005574E"/>
    <w:rsid w:val="000E1E86"/>
    <w:rsid w:val="0018215F"/>
    <w:rsid w:val="001D46ED"/>
    <w:rsid w:val="002309F5"/>
    <w:rsid w:val="0024180A"/>
    <w:rsid w:val="002E62BD"/>
    <w:rsid w:val="00396720"/>
    <w:rsid w:val="003B17EF"/>
    <w:rsid w:val="003B6635"/>
    <w:rsid w:val="0049779C"/>
    <w:rsid w:val="0061372E"/>
    <w:rsid w:val="0062146C"/>
    <w:rsid w:val="00665CA5"/>
    <w:rsid w:val="00696C44"/>
    <w:rsid w:val="006E3D36"/>
    <w:rsid w:val="007073BE"/>
    <w:rsid w:val="00720B4E"/>
    <w:rsid w:val="00857A3A"/>
    <w:rsid w:val="009B47E9"/>
    <w:rsid w:val="00A0120F"/>
    <w:rsid w:val="00A908A9"/>
    <w:rsid w:val="00AA04BD"/>
    <w:rsid w:val="00AA50AC"/>
    <w:rsid w:val="00B01A89"/>
    <w:rsid w:val="00B215A7"/>
    <w:rsid w:val="00B670A5"/>
    <w:rsid w:val="00BB6005"/>
    <w:rsid w:val="00BC50B5"/>
    <w:rsid w:val="00BE639A"/>
    <w:rsid w:val="00CB6685"/>
    <w:rsid w:val="00E04CC0"/>
    <w:rsid w:val="00E36B7E"/>
    <w:rsid w:val="00E50D16"/>
    <w:rsid w:val="00E6074A"/>
    <w:rsid w:val="00EC5597"/>
    <w:rsid w:val="00EE2FC7"/>
    <w:rsid w:val="00FE5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FFC095B"/>
  <w15:chartTrackingRefBased/>
  <w15:docId w15:val="{0F634CE9-73DB-4CFD-B646-8D4DC7494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textAlignment w:val="baseline"/>
    </w:pPr>
    <w:rPr>
      <w:rFonts w:ascii="Liberation Serif" w:eastAsia="SimSun" w:hAnsi="Liberation Serif" w:cs="Mangal"/>
      <w:kern w:val="2"/>
      <w:sz w:val="24"/>
      <w:szCs w:val="24"/>
      <w:lang w:val="ru-RU" w:eastAsia="zh-CN" w:bidi="hi-IN"/>
    </w:rPr>
  </w:style>
  <w:style w:type="paragraph" w:styleId="1">
    <w:name w:val="heading 1"/>
    <w:basedOn w:val="Standard"/>
    <w:next w:val="Textbody"/>
    <w:qFormat/>
    <w:pPr>
      <w:keepNext/>
      <w:numPr>
        <w:numId w:val="1"/>
      </w:numPr>
      <w:spacing w:before="120"/>
      <w:ind w:left="5792"/>
      <w:outlineLvl w:val="0"/>
    </w:pPr>
    <w:rPr>
      <w:b/>
      <w:bCs/>
      <w:lang w:val="uk-UA"/>
    </w:rPr>
  </w:style>
  <w:style w:type="paragraph" w:styleId="2">
    <w:name w:val="heading 2"/>
    <w:basedOn w:val="Standard"/>
    <w:next w:val="Textbody"/>
    <w:qFormat/>
    <w:pPr>
      <w:keepNext/>
      <w:numPr>
        <w:ilvl w:val="1"/>
        <w:numId w:val="1"/>
      </w:numPr>
      <w:spacing w:before="200"/>
      <w:ind w:left="576" w:hanging="576"/>
      <w:jc w:val="center"/>
      <w:outlineLvl w:val="1"/>
    </w:pPr>
    <w:rPr>
      <w:b/>
      <w:bCs/>
      <w:sz w:val="28"/>
      <w:lang w:val="uk-UA"/>
    </w:rPr>
  </w:style>
  <w:style w:type="paragraph" w:styleId="3">
    <w:name w:val="heading 3"/>
    <w:basedOn w:val="Standard"/>
    <w:next w:val="Textbody"/>
    <w:qFormat/>
    <w:pPr>
      <w:keepNext/>
      <w:numPr>
        <w:ilvl w:val="2"/>
        <w:numId w:val="1"/>
      </w:numPr>
      <w:ind w:left="720" w:hanging="720"/>
      <w:jc w:val="center"/>
      <w:outlineLvl w:val="2"/>
    </w:pPr>
    <w:rPr>
      <w:b/>
      <w:bCs/>
      <w:lang w:val="en-US"/>
    </w:rPr>
  </w:style>
  <w:style w:type="paragraph" w:styleId="4">
    <w:name w:val="heading 4"/>
    <w:basedOn w:val="Standard"/>
    <w:next w:val="Textbody"/>
    <w:qFormat/>
    <w:pPr>
      <w:keepNext/>
      <w:numPr>
        <w:ilvl w:val="3"/>
        <w:numId w:val="1"/>
      </w:numPr>
      <w:spacing w:before="60"/>
      <w:ind w:left="864" w:hanging="864"/>
      <w:jc w:val="center"/>
      <w:outlineLvl w:val="3"/>
    </w:pPr>
    <w:rPr>
      <w:b/>
      <w:bCs/>
      <w:sz w:val="20"/>
    </w:rPr>
  </w:style>
  <w:style w:type="paragraph" w:styleId="5">
    <w:name w:val="heading 5"/>
    <w:basedOn w:val="Standard"/>
    <w:next w:val="Textbody"/>
    <w:qFormat/>
    <w:pPr>
      <w:keepNext/>
      <w:numPr>
        <w:ilvl w:val="4"/>
        <w:numId w:val="1"/>
      </w:numPr>
      <w:shd w:val="clear" w:color="auto" w:fill="FFFFFF"/>
      <w:spacing w:before="1200" w:line="328" w:lineRule="exact"/>
      <w:ind w:left="57"/>
      <w:outlineLvl w:val="4"/>
    </w:pPr>
    <w:rPr>
      <w:color w:val="000000"/>
      <w:spacing w:val="1"/>
      <w:sz w:val="28"/>
      <w:szCs w:val="28"/>
      <w:lang w:val="uk-UA"/>
    </w:rPr>
  </w:style>
  <w:style w:type="paragraph" w:styleId="6">
    <w:name w:val="heading 6"/>
    <w:basedOn w:val="Standard"/>
    <w:next w:val="Textbody"/>
    <w:qFormat/>
    <w:pPr>
      <w:keepNext/>
      <w:numPr>
        <w:ilvl w:val="5"/>
        <w:numId w:val="1"/>
      </w:numPr>
      <w:shd w:val="clear" w:color="auto" w:fill="FFFFFF"/>
      <w:ind w:left="1152" w:hanging="1152"/>
      <w:outlineLvl w:val="5"/>
    </w:pPr>
    <w:rPr>
      <w:i/>
      <w:iCs/>
      <w:sz w:val="28"/>
      <w:lang w:val="uk-UA"/>
    </w:rPr>
  </w:style>
  <w:style w:type="paragraph" w:styleId="7">
    <w:name w:val="heading 7"/>
    <w:basedOn w:val="Standard"/>
    <w:next w:val="Textbody"/>
    <w:qFormat/>
    <w:pPr>
      <w:keepNext/>
      <w:numPr>
        <w:ilvl w:val="6"/>
        <w:numId w:val="1"/>
      </w:numPr>
      <w:spacing w:before="2160"/>
      <w:ind w:left="1296" w:hanging="1296"/>
      <w:jc w:val="center"/>
      <w:outlineLvl w:val="6"/>
    </w:pPr>
    <w:rPr>
      <w:b/>
      <w:bCs/>
      <w:sz w:val="32"/>
      <w:lang w:val="uk-UA"/>
    </w:rPr>
  </w:style>
  <w:style w:type="paragraph" w:styleId="8">
    <w:name w:val="heading 8"/>
    <w:basedOn w:val="Standard"/>
    <w:next w:val="Textbody"/>
    <w:qFormat/>
    <w:pPr>
      <w:keepNext/>
      <w:numPr>
        <w:ilvl w:val="7"/>
        <w:numId w:val="1"/>
      </w:numPr>
      <w:ind w:firstLine="720"/>
      <w:jc w:val="both"/>
      <w:outlineLvl w:val="7"/>
    </w:pPr>
    <w:rPr>
      <w:i/>
      <w:iCs/>
      <w:lang w:val="uk-UA"/>
    </w:rPr>
  </w:style>
  <w:style w:type="paragraph" w:styleId="9">
    <w:name w:val="heading 9"/>
    <w:basedOn w:val="Standard"/>
    <w:next w:val="Textbody"/>
    <w:qFormat/>
    <w:pPr>
      <w:keepNext/>
      <w:numPr>
        <w:ilvl w:val="8"/>
        <w:numId w:val="1"/>
      </w:numPr>
      <w:ind w:firstLine="4860"/>
      <w:outlineLvl w:val="8"/>
    </w:pPr>
    <w:rPr>
      <w:i/>
      <w:i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Courier New" w:hAnsi="Courier New" w:cs="Courier New" w:hint="default"/>
      <w:iCs/>
      <w:sz w:val="22"/>
      <w:szCs w:val="22"/>
      <w:lang w:val="uk-UA"/>
    </w:rPr>
  </w:style>
  <w:style w:type="character" w:customStyle="1" w:styleId="WW8Num3z0">
    <w:name w:val="WW8Num3z0"/>
    <w:rPr>
      <w:color w:val="000000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color w:val="00000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  <w:iCs/>
      <w:sz w:val="22"/>
      <w:szCs w:val="22"/>
      <w:lang w:val="uk-UA"/>
    </w:rPr>
  </w:style>
  <w:style w:type="character" w:customStyle="1" w:styleId="10">
    <w:name w:val="Основной шрифт абзаца1"/>
  </w:style>
  <w:style w:type="character" w:customStyle="1" w:styleId="30">
    <w:name w:val="Основной шрифт абзаца3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20">
    <w:name w:val="Основной шрифт абзаца2"/>
  </w:style>
  <w:style w:type="character" w:customStyle="1" w:styleId="WW8NumSt2z0">
    <w:name w:val="WW8NumSt2z0"/>
    <w:rPr>
      <w:color w:val="000000"/>
    </w:rPr>
  </w:style>
  <w:style w:type="character" w:customStyle="1" w:styleId="11">
    <w:name w:val="Основной шрифт абзаца1"/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7z0">
    <w:name w:val="WW8Num7z0"/>
    <w:rPr>
      <w:rFonts w:ascii="Times New Roman" w:hAnsi="Times New Roman" w:cs="Times New Roman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8z0">
    <w:name w:val="WW8Num8z0"/>
    <w:rPr>
      <w:color w:val="000000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Times New Roman" w:eastAsia="Times New Roman" w:hAnsi="Times New Roman" w:cs="Times New Roman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3z0">
    <w:name w:val="WW8Num13z0"/>
    <w:rPr>
      <w:color w:val="000000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Symbol" w:hAnsi="Symbol" w:cs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5z0">
    <w:name w:val="WW8Num15z0"/>
    <w:rPr>
      <w:rFonts w:ascii="Times New Roman" w:hAnsi="Times New Roman" w:cs="Times New Roman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6z0">
    <w:name w:val="WW8Num16z0"/>
    <w:rPr>
      <w:rFonts w:ascii="Courier New" w:eastAsia="Times New Roman" w:hAnsi="Courier New" w:cs="Courier New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7z0">
    <w:name w:val="WW8Num17z0"/>
    <w:rPr>
      <w:rFonts w:ascii="Times New Roman" w:eastAsia="Times New Roman" w:hAnsi="Times New Roman" w:cs="Times New Roman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7z3">
    <w:name w:val="WW8Num17z3"/>
    <w:rPr>
      <w:rFonts w:ascii="Symbol" w:hAnsi="Symbol" w:cs="Symbol"/>
    </w:rPr>
  </w:style>
  <w:style w:type="character" w:styleId="a3">
    <w:name w:val="page number"/>
    <w:basedOn w:val="11"/>
  </w:style>
  <w:style w:type="character" w:customStyle="1" w:styleId="a4">
    <w:name w:val="Название Знак"/>
    <w:rPr>
      <w:b/>
      <w:sz w:val="26"/>
      <w:u w:val="single"/>
    </w:rPr>
  </w:style>
  <w:style w:type="character" w:customStyle="1" w:styleId="31">
    <w:name w:val="Основной текст с отступом 3 Знак"/>
    <w:rPr>
      <w:color w:val="000000"/>
      <w:spacing w:val="-7"/>
      <w:w w:val="103"/>
      <w:sz w:val="23"/>
      <w:szCs w:val="23"/>
      <w:lang w:val="uk-UA"/>
    </w:rPr>
  </w:style>
  <w:style w:type="character" w:customStyle="1" w:styleId="ListLabel1">
    <w:name w:val="ListLabel 1"/>
    <w:rPr>
      <w:color w:val="000000"/>
    </w:rPr>
  </w:style>
  <w:style w:type="character" w:customStyle="1" w:styleId="ListLabel2">
    <w:name w:val="ListLabel 2"/>
    <w:rPr>
      <w:rFonts w:cs="Courier New"/>
    </w:rPr>
  </w:style>
  <w:style w:type="character" w:customStyle="1" w:styleId="a5">
    <w:name w:val="Текст выноски Знак"/>
    <w:rPr>
      <w:rFonts w:ascii="Tahoma" w:hAnsi="Tahoma" w:cs="Tahoma"/>
      <w:kern w:val="2"/>
      <w:sz w:val="16"/>
      <w:szCs w:val="14"/>
      <w:lang w:eastAsia="zh-CN" w:bidi="hi-IN"/>
    </w:rPr>
  </w:style>
  <w:style w:type="character" w:styleId="a6">
    <w:name w:val="Hyperlink"/>
    <w:rPr>
      <w:color w:val="0000FF"/>
      <w:u w:val="single"/>
    </w:rPr>
  </w:style>
  <w:style w:type="character" w:styleId="a7">
    <w:name w:val="FollowedHyperlink"/>
    <w:rPr>
      <w:color w:val="800080"/>
      <w:u w:val="single"/>
    </w:rPr>
  </w:style>
  <w:style w:type="character" w:customStyle="1" w:styleId="a8">
    <w:name w:val="Основной текст Знак"/>
    <w:rPr>
      <w:rFonts w:ascii="Times New Roman" w:eastAsia="Andale Sans UI" w:hAnsi="Times New Roman" w:cs="Times New Roman"/>
      <w:kern w:val="2"/>
      <w:sz w:val="24"/>
      <w:szCs w:val="24"/>
    </w:rPr>
  </w:style>
  <w:style w:type="paragraph" w:customStyle="1" w:styleId="12">
    <w:name w:val="Заголовок1"/>
    <w:basedOn w:val="Standard"/>
    <w:next w:val="a9"/>
    <w:pPr>
      <w:suppressLineNumbers/>
      <w:spacing w:before="120" w:after="120"/>
    </w:pPr>
    <w:rPr>
      <w:rFonts w:cs="Mangal"/>
      <w:b/>
      <w:bCs/>
      <w:i/>
      <w:iCs/>
      <w:sz w:val="36"/>
      <w:szCs w:val="36"/>
    </w:rPr>
  </w:style>
  <w:style w:type="paragraph" w:styleId="aa">
    <w:name w:val="Body Text"/>
    <w:basedOn w:val="a"/>
    <w:pPr>
      <w:spacing w:after="120"/>
      <w:textAlignment w:val="auto"/>
    </w:pPr>
    <w:rPr>
      <w:rFonts w:ascii="Times New Roman" w:eastAsia="Andale Sans UI" w:hAnsi="Times New Roman" w:cs="Times New Roman"/>
      <w:lang w:bidi="ar-SA"/>
    </w:rPr>
  </w:style>
  <w:style w:type="paragraph" w:styleId="ab">
    <w:name w:val="List"/>
    <w:basedOn w:val="Textbody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32">
    <w:name w:val="Указатель3"/>
    <w:basedOn w:val="a"/>
    <w:pPr>
      <w:suppressLineNumbers/>
    </w:pPr>
  </w:style>
  <w:style w:type="paragraph" w:customStyle="1" w:styleId="Standard">
    <w:name w:val="Standard"/>
    <w:link w:val="StandardChar"/>
    <w:qFormat/>
    <w:pPr>
      <w:suppressAutoHyphens/>
      <w:textAlignment w:val="baseline"/>
    </w:pPr>
    <w:rPr>
      <w:kern w:val="2"/>
      <w:sz w:val="24"/>
      <w:szCs w:val="24"/>
      <w:lang w:val="ru-RU" w:eastAsia="zh-CN"/>
    </w:rPr>
  </w:style>
  <w:style w:type="paragraph" w:customStyle="1" w:styleId="Textbody">
    <w:name w:val="Text body"/>
    <w:basedOn w:val="Standard"/>
    <w:pPr>
      <w:ind w:right="-120"/>
      <w:jc w:val="center"/>
    </w:pPr>
    <w:rPr>
      <w:lang w:val="uk-UA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i/>
      <w:iCs/>
    </w:rPr>
  </w:style>
  <w:style w:type="paragraph" w:customStyle="1" w:styleId="33">
    <w:name w:val="Название объекта3"/>
    <w:basedOn w:val="a"/>
    <w:pPr>
      <w:suppressLineNumbers/>
      <w:spacing w:before="120" w:after="120"/>
    </w:pPr>
    <w:rPr>
      <w:i/>
      <w:iCs/>
    </w:rPr>
  </w:style>
  <w:style w:type="paragraph" w:customStyle="1" w:styleId="21">
    <w:name w:val="Указатель2"/>
    <w:basedOn w:val="a"/>
    <w:pPr>
      <w:suppressLineNumbers/>
    </w:pPr>
  </w:style>
  <w:style w:type="paragraph" w:customStyle="1" w:styleId="22">
    <w:name w:val="Название объекта2"/>
    <w:basedOn w:val="a"/>
    <w:pPr>
      <w:suppressLineNumbers/>
      <w:spacing w:before="120" w:after="120"/>
    </w:pPr>
    <w:rPr>
      <w:i/>
      <w:iCs/>
    </w:rPr>
  </w:style>
  <w:style w:type="paragraph" w:customStyle="1" w:styleId="14">
    <w:name w:val="Указатель1"/>
    <w:basedOn w:val="a"/>
    <w:pPr>
      <w:suppressLineNumbers/>
    </w:pPr>
  </w:style>
  <w:style w:type="paragraph" w:customStyle="1" w:styleId="Heading">
    <w:name w:val="Heading"/>
    <w:basedOn w:val="Standard"/>
    <w:next w:val="Textbody"/>
    <w:pPr>
      <w:keepNext/>
      <w:widowControl w:val="0"/>
      <w:spacing w:before="240" w:after="120"/>
      <w:jc w:val="center"/>
    </w:pPr>
    <w:rPr>
      <w:rFonts w:ascii="Arial" w:eastAsia="Microsoft YaHei" w:hAnsi="Arial" w:cs="Mangal"/>
      <w:b/>
      <w:sz w:val="26"/>
      <w:szCs w:val="20"/>
      <w:u w:val="single"/>
    </w:rPr>
  </w:style>
  <w:style w:type="paragraph" w:customStyle="1" w:styleId="15">
    <w:name w:val="Название объекта1"/>
    <w:basedOn w:val="Standard"/>
    <w:pPr>
      <w:shd w:val="clear" w:color="auto" w:fill="FFFFFF"/>
      <w:spacing w:before="115"/>
      <w:ind w:left="1243"/>
    </w:pPr>
    <w:rPr>
      <w:b/>
      <w:bCs/>
      <w:color w:val="000000"/>
      <w:spacing w:val="-2"/>
      <w:szCs w:val="28"/>
      <w:lang w:val="uk-UA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9">
    <w:name w:val="Subtitle"/>
    <w:basedOn w:val="Heading"/>
    <w:next w:val="Textbody"/>
    <w:qFormat/>
    <w:rPr>
      <w:i/>
      <w:iCs/>
      <w:sz w:val="28"/>
      <w:szCs w:val="28"/>
    </w:rPr>
  </w:style>
  <w:style w:type="paragraph" w:styleId="ad">
    <w:name w:val="index heading"/>
    <w:basedOn w:val="Standard"/>
    <w:pPr>
      <w:suppressLineNumbers/>
    </w:pPr>
    <w:rPr>
      <w:rFonts w:cs="Mangal"/>
    </w:rPr>
  </w:style>
  <w:style w:type="paragraph" w:customStyle="1" w:styleId="310">
    <w:name w:val="Основной текст с отступом 31"/>
    <w:basedOn w:val="Standard"/>
    <w:pPr>
      <w:shd w:val="clear" w:color="auto" w:fill="FFFFFF"/>
      <w:spacing w:line="259" w:lineRule="exact"/>
      <w:ind w:left="136" w:firstLine="278"/>
    </w:pPr>
    <w:rPr>
      <w:color w:val="000000"/>
      <w:spacing w:val="-7"/>
      <w:w w:val="103"/>
      <w:sz w:val="23"/>
      <w:szCs w:val="23"/>
      <w:lang w:val="uk-UA"/>
    </w:rPr>
  </w:style>
  <w:style w:type="paragraph" w:customStyle="1" w:styleId="Textbodyindent">
    <w:name w:val="Text body indent"/>
    <w:basedOn w:val="Standard"/>
    <w:pPr>
      <w:ind w:left="5792"/>
    </w:pPr>
    <w:rPr>
      <w:sz w:val="28"/>
      <w:lang w:val="uk-UA"/>
    </w:rPr>
  </w:style>
  <w:style w:type="paragraph" w:customStyle="1" w:styleId="16">
    <w:name w:val="Текст1"/>
    <w:basedOn w:val="Standard"/>
    <w:rPr>
      <w:rFonts w:ascii="Courier New" w:hAnsi="Courier New" w:cs="Courier New"/>
      <w:sz w:val="20"/>
      <w:szCs w:val="20"/>
      <w:lang w:val="uk-UA"/>
    </w:rPr>
  </w:style>
  <w:style w:type="paragraph" w:customStyle="1" w:styleId="17">
    <w:name w:val="Цитата1"/>
    <w:basedOn w:val="Standard"/>
    <w:pPr>
      <w:spacing w:before="240"/>
      <w:ind w:left="219" w:right="74" w:firstLine="654"/>
    </w:pPr>
  </w:style>
  <w:style w:type="paragraph" w:customStyle="1" w:styleId="210">
    <w:name w:val="Основной текст с отступом 21"/>
    <w:basedOn w:val="Standard"/>
    <w:pPr>
      <w:ind w:firstLine="720"/>
      <w:jc w:val="both"/>
    </w:pPr>
    <w:rPr>
      <w:lang w:val="uk-UA"/>
    </w:rPr>
  </w:style>
  <w:style w:type="paragraph" w:styleId="ae">
    <w:name w:val="header"/>
    <w:basedOn w:val="Standard"/>
    <w:link w:val="af"/>
    <w:uiPriority w:val="99"/>
    <w:pPr>
      <w:suppressLineNumbers/>
    </w:pPr>
  </w:style>
  <w:style w:type="paragraph" w:styleId="af0">
    <w:name w:val="footer"/>
    <w:basedOn w:val="Standard"/>
    <w:pPr>
      <w:suppressLineNumbers/>
    </w:pPr>
  </w:style>
  <w:style w:type="paragraph" w:customStyle="1" w:styleId="211">
    <w:name w:val="Основной текст 21"/>
    <w:basedOn w:val="Standard"/>
    <w:pPr>
      <w:jc w:val="center"/>
    </w:pPr>
    <w:rPr>
      <w:sz w:val="18"/>
      <w:lang w:val="uk-UA"/>
    </w:rPr>
  </w:style>
  <w:style w:type="paragraph" w:customStyle="1" w:styleId="311">
    <w:name w:val="Основной текст 31"/>
    <w:basedOn w:val="Standard"/>
    <w:rPr>
      <w:sz w:val="18"/>
      <w:lang w:val="uk-UA"/>
    </w:rPr>
  </w:style>
  <w:style w:type="paragraph" w:styleId="af1">
    <w:name w:val="No Spacing"/>
    <w:qFormat/>
    <w:pPr>
      <w:suppressAutoHyphens/>
      <w:textAlignment w:val="baseline"/>
    </w:pPr>
    <w:rPr>
      <w:kern w:val="2"/>
      <w:sz w:val="26"/>
      <w:szCs w:val="28"/>
      <w:lang w:eastAsia="zh-CN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af2">
    <w:name w:val="Обычный (веб)"/>
    <w:basedOn w:val="Standard"/>
    <w:pPr>
      <w:suppressAutoHyphens w:val="0"/>
      <w:spacing w:before="100" w:after="100"/>
    </w:pPr>
  </w:style>
  <w:style w:type="paragraph" w:styleId="af3">
    <w:name w:val="Balloon Text"/>
    <w:basedOn w:val="a"/>
    <w:rPr>
      <w:rFonts w:ascii="Tahoma" w:hAnsi="Tahoma" w:cs="Tahoma"/>
      <w:sz w:val="16"/>
      <w:szCs w:val="14"/>
    </w:rPr>
  </w:style>
  <w:style w:type="paragraph" w:customStyle="1" w:styleId="af4">
    <w:name w:val="Содержимое таблицы"/>
    <w:basedOn w:val="a"/>
    <w:pPr>
      <w:suppressLineNumbers/>
    </w:pPr>
  </w:style>
  <w:style w:type="paragraph" w:customStyle="1" w:styleId="af5">
    <w:name w:val="Заголовок таблицы"/>
    <w:basedOn w:val="af4"/>
    <w:pPr>
      <w:jc w:val="center"/>
    </w:pPr>
    <w:rPr>
      <w:b/>
      <w:bCs/>
    </w:rPr>
  </w:style>
  <w:style w:type="table" w:styleId="af6">
    <w:name w:val="Table Grid"/>
    <w:basedOn w:val="a1"/>
    <w:uiPriority w:val="59"/>
    <w:rsid w:val="0005574E"/>
    <w:rPr>
      <w:rFonts w:asciiTheme="minorHAnsi" w:eastAsiaTheme="minorHAnsi" w:hAnsiTheme="minorHAnsi" w:cstheme="minorBidi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">
    <w:name w:val="Верхний колонтитул Знак"/>
    <w:link w:val="ae"/>
    <w:uiPriority w:val="99"/>
    <w:rsid w:val="002E62BD"/>
    <w:rPr>
      <w:kern w:val="2"/>
      <w:sz w:val="24"/>
      <w:szCs w:val="24"/>
      <w:lang w:val="ru-RU" w:eastAsia="zh-CN"/>
    </w:rPr>
  </w:style>
  <w:style w:type="character" w:customStyle="1" w:styleId="StandardChar">
    <w:name w:val="Standard Char"/>
    <w:link w:val="Standard"/>
    <w:qFormat/>
    <w:rsid w:val="003B6635"/>
    <w:rPr>
      <w:kern w:val="2"/>
      <w:sz w:val="24"/>
      <w:szCs w:val="24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711</Words>
  <Characters>4485</Characters>
  <Application>Microsoft Office Word</Application>
  <DocSecurity>0</DocSecurity>
  <Lines>124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ОРГАН З СЕРТИФІКАЦІЇ НАФТОПРОДУКТІВ "10 ХІММОТОЛОГІЧНИЙ ЦЕНТР"</vt:lpstr>
    </vt:vector>
  </TitlesOfParts>
  <Company/>
  <LinksUpToDate>false</LinksUpToDate>
  <CharactersWithSpaces>5110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ОРГАН З СЕРТИФІКАЦІЇ НАФТОПРОДУКТІВ "10 ХІММОТОЛОГІЧНИЙ ЦЕНТР"</dc:title>
  <dc:subject/>
  <dc:creator>1</dc:creator>
  <cp:keywords/>
  <cp:lastModifiedBy>user</cp:lastModifiedBy>
  <cp:revision>3</cp:revision>
  <cp:lastPrinted>2017-07-26T08:32:00Z</cp:lastPrinted>
  <dcterms:created xsi:type="dcterms:W3CDTF">2025-02-10T12:55:00Z</dcterms:created>
  <dcterms:modified xsi:type="dcterms:W3CDTF">2025-02-10T13:14:00Z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